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4E60A" w14:textId="77777777" w:rsidR="00BD68CF" w:rsidRDefault="00BD68CF" w:rsidP="005F42AF">
      <w:pPr>
        <w:pStyle w:val="Rubrik"/>
      </w:pPr>
    </w:p>
    <w:p w14:paraId="4294C385" w14:textId="1FD275FB" w:rsidR="005F42AF" w:rsidRPr="00D55031" w:rsidRDefault="00817E77" w:rsidP="005F42AF">
      <w:pPr>
        <w:pStyle w:val="Rubrik"/>
      </w:pPr>
      <w:r w:rsidRPr="00D55031">
        <w:t>Stora skolledarenkäten 2023 – resultat</w:t>
      </w:r>
    </w:p>
    <w:p w14:paraId="3C86646B" w14:textId="1EDF67D4" w:rsidR="004E684F" w:rsidRPr="00D55031" w:rsidRDefault="00817E77" w:rsidP="00D15EFA">
      <w:pPr>
        <w:pStyle w:val="Rubrik2"/>
      </w:pPr>
      <w:r w:rsidRPr="00D55031">
        <w:t>Sammanfattning av resultaten</w:t>
      </w:r>
    </w:p>
    <w:p w14:paraId="14070784" w14:textId="77777777" w:rsidR="00972173" w:rsidRDefault="00972173" w:rsidP="00972173">
      <w:pPr>
        <w:pStyle w:val="Liststycke"/>
        <w:numPr>
          <w:ilvl w:val="0"/>
          <w:numId w:val="23"/>
        </w:numPr>
        <w:spacing w:after="160" w:line="259" w:lineRule="auto"/>
        <w:rPr>
          <w:lang w:eastAsia="sv-SE"/>
        </w:rPr>
      </w:pPr>
      <w:r w:rsidRPr="0093484E">
        <w:rPr>
          <w:b/>
          <w:bCs/>
          <w:lang w:eastAsia="sv-SE"/>
        </w:rPr>
        <w:t>64 procent av rektorerna i grundskolan</w:t>
      </w:r>
      <w:r w:rsidRPr="0093484E">
        <w:rPr>
          <w:lang w:eastAsia="sv-SE"/>
        </w:rPr>
        <w:t xml:space="preserve"> </w:t>
      </w:r>
      <w:r>
        <w:rPr>
          <w:lang w:eastAsia="sv-SE"/>
        </w:rPr>
        <w:t>måste</w:t>
      </w:r>
      <w:r w:rsidRPr="0093484E">
        <w:rPr>
          <w:lang w:eastAsia="sv-SE"/>
        </w:rPr>
        <w:t xml:space="preserve"> </w:t>
      </w:r>
      <w:r>
        <w:rPr>
          <w:lang w:eastAsia="sv-SE"/>
        </w:rPr>
        <w:t xml:space="preserve">under 2023 </w:t>
      </w:r>
      <w:r w:rsidRPr="0093484E">
        <w:rPr>
          <w:lang w:eastAsia="sv-SE"/>
        </w:rPr>
        <w:t xml:space="preserve">genomföra besparingar som </w:t>
      </w:r>
      <w:r>
        <w:rPr>
          <w:lang w:eastAsia="sv-SE"/>
        </w:rPr>
        <w:t xml:space="preserve">de befarar kommer </w:t>
      </w:r>
      <w:r w:rsidRPr="0093484E">
        <w:rPr>
          <w:lang w:eastAsia="sv-SE"/>
        </w:rPr>
        <w:t xml:space="preserve">påverka elevernas möjligheter att nå målen. </w:t>
      </w:r>
    </w:p>
    <w:p w14:paraId="6CB7FDF6" w14:textId="77777777" w:rsidR="00972173" w:rsidRPr="0093484E" w:rsidRDefault="00972173" w:rsidP="00972173">
      <w:pPr>
        <w:pStyle w:val="Liststycke"/>
        <w:spacing w:after="160" w:line="259" w:lineRule="auto"/>
        <w:rPr>
          <w:lang w:eastAsia="sv-SE"/>
        </w:rPr>
      </w:pPr>
    </w:p>
    <w:p w14:paraId="6996AA3F" w14:textId="77777777" w:rsidR="00972173" w:rsidRPr="0093484E" w:rsidRDefault="00972173" w:rsidP="00972173">
      <w:pPr>
        <w:pStyle w:val="Liststycke"/>
        <w:numPr>
          <w:ilvl w:val="0"/>
          <w:numId w:val="23"/>
        </w:numPr>
        <w:spacing w:after="160" w:line="259" w:lineRule="auto"/>
        <w:rPr>
          <w:lang w:eastAsia="sv-SE"/>
        </w:rPr>
      </w:pPr>
      <w:r w:rsidRPr="0093484E">
        <w:rPr>
          <w:b/>
          <w:bCs/>
          <w:lang w:eastAsia="sv-SE"/>
        </w:rPr>
        <w:t>Över hälften (55</w:t>
      </w:r>
      <w:r>
        <w:rPr>
          <w:b/>
          <w:bCs/>
          <w:lang w:eastAsia="sv-SE"/>
        </w:rPr>
        <w:t xml:space="preserve"> procent</w:t>
      </w:r>
      <w:r w:rsidRPr="0093484E">
        <w:rPr>
          <w:b/>
          <w:bCs/>
          <w:lang w:eastAsia="sv-SE"/>
        </w:rPr>
        <w:t xml:space="preserve">) </w:t>
      </w:r>
      <w:r w:rsidRPr="0093484E">
        <w:rPr>
          <w:lang w:eastAsia="sv-SE"/>
        </w:rPr>
        <w:t xml:space="preserve">av skolledarna </w:t>
      </w:r>
      <w:r>
        <w:rPr>
          <w:lang w:eastAsia="sv-SE"/>
        </w:rPr>
        <w:t xml:space="preserve">svarar </w:t>
      </w:r>
      <w:r w:rsidRPr="0093484E">
        <w:rPr>
          <w:lang w:eastAsia="sv-SE"/>
        </w:rPr>
        <w:t xml:space="preserve">att de under 2023 av ekonomiska skäl kommer att </w:t>
      </w:r>
      <w:r w:rsidRPr="0093484E">
        <w:rPr>
          <w:b/>
          <w:bCs/>
          <w:lang w:eastAsia="sv-SE"/>
        </w:rPr>
        <w:t>tvingas genomföra inskränkningar i verksamheten</w:t>
      </w:r>
      <w:r w:rsidRPr="0093484E">
        <w:rPr>
          <w:lang w:eastAsia="sv-SE"/>
        </w:rPr>
        <w:t xml:space="preserve"> som de befarar kan påverka elevernas möjligheter att nå målen för utbildningen på ett uppenbart negativt sätt. </w:t>
      </w:r>
    </w:p>
    <w:p w14:paraId="540E11AC" w14:textId="77777777" w:rsidR="00972173" w:rsidRDefault="00972173" w:rsidP="00972173">
      <w:pPr>
        <w:pStyle w:val="Liststycke"/>
        <w:rPr>
          <w:lang w:eastAsia="sv-SE"/>
        </w:rPr>
      </w:pPr>
    </w:p>
    <w:p w14:paraId="3AC8C4B5" w14:textId="77777777" w:rsidR="00972173" w:rsidRPr="0093484E" w:rsidRDefault="00972173" w:rsidP="00972173">
      <w:pPr>
        <w:pStyle w:val="Liststycke"/>
        <w:numPr>
          <w:ilvl w:val="0"/>
          <w:numId w:val="23"/>
        </w:numPr>
        <w:spacing w:after="160" w:line="259" w:lineRule="auto"/>
        <w:rPr>
          <w:lang w:eastAsia="sv-SE"/>
        </w:rPr>
      </w:pPr>
      <w:r w:rsidRPr="0093484E">
        <w:rPr>
          <w:lang w:eastAsia="sv-SE"/>
        </w:rPr>
        <w:t xml:space="preserve">I anpassad grundskola </w:t>
      </w:r>
      <w:r>
        <w:rPr>
          <w:lang w:eastAsia="sv-SE"/>
        </w:rPr>
        <w:t xml:space="preserve">svarar </w:t>
      </w:r>
      <w:r w:rsidRPr="0093484E">
        <w:rPr>
          <w:lang w:eastAsia="sv-SE"/>
        </w:rPr>
        <w:t>55 procent</w:t>
      </w:r>
      <w:r>
        <w:rPr>
          <w:lang w:eastAsia="sv-SE"/>
        </w:rPr>
        <w:t xml:space="preserve"> att de behöver göra besparingar</w:t>
      </w:r>
      <w:r w:rsidRPr="0093484E">
        <w:rPr>
          <w:lang w:eastAsia="sv-SE"/>
        </w:rPr>
        <w:t>. I gymnasiet är motsvarande siffra 49 procent, i anpassat gymnasium 44 procent, i förskolan 47 procent och av de rektorer som ansvarar för fritidshem är siffran 61 procent.</w:t>
      </w:r>
    </w:p>
    <w:p w14:paraId="432F29B2" w14:textId="77777777" w:rsidR="00972173" w:rsidRPr="0093484E" w:rsidRDefault="00972173" w:rsidP="00972173">
      <w:pPr>
        <w:pStyle w:val="Liststycke"/>
        <w:rPr>
          <w:lang w:eastAsia="sv-SE"/>
        </w:rPr>
      </w:pPr>
    </w:p>
    <w:p w14:paraId="035F789F" w14:textId="77777777" w:rsidR="00972173" w:rsidRDefault="00972173" w:rsidP="00972173">
      <w:pPr>
        <w:pStyle w:val="Liststycke"/>
        <w:numPr>
          <w:ilvl w:val="0"/>
          <w:numId w:val="23"/>
        </w:numPr>
        <w:spacing w:after="160" w:line="259" w:lineRule="auto"/>
        <w:rPr>
          <w:lang w:eastAsia="sv-SE"/>
        </w:rPr>
      </w:pPr>
      <w:r w:rsidRPr="0093484E">
        <w:rPr>
          <w:b/>
          <w:bCs/>
          <w:lang w:eastAsia="sv-SE"/>
        </w:rPr>
        <w:t>Inom kommunal sektor</w:t>
      </w:r>
      <w:r w:rsidRPr="0093484E">
        <w:rPr>
          <w:lang w:eastAsia="sv-SE"/>
        </w:rPr>
        <w:t xml:space="preserve"> svarar </w:t>
      </w:r>
      <w:r w:rsidRPr="0093484E">
        <w:rPr>
          <w:b/>
          <w:bCs/>
          <w:lang w:eastAsia="sv-SE"/>
        </w:rPr>
        <w:t>tre av fem (59</w:t>
      </w:r>
      <w:r>
        <w:rPr>
          <w:b/>
          <w:bCs/>
          <w:lang w:eastAsia="sv-SE"/>
        </w:rPr>
        <w:t xml:space="preserve"> procent</w:t>
      </w:r>
      <w:r w:rsidRPr="0093484E">
        <w:rPr>
          <w:b/>
          <w:bCs/>
          <w:lang w:eastAsia="sv-SE"/>
        </w:rPr>
        <w:t>) rektorer</w:t>
      </w:r>
      <w:r w:rsidRPr="0093484E">
        <w:rPr>
          <w:lang w:eastAsia="sv-SE"/>
        </w:rPr>
        <w:t xml:space="preserve"> att de behöver göra besparingar som kommer få negativa konsekvenser för eleverna.</w:t>
      </w:r>
    </w:p>
    <w:p w14:paraId="00A30EE8" w14:textId="77777777" w:rsidR="00972173" w:rsidRDefault="00972173" w:rsidP="00972173">
      <w:pPr>
        <w:pStyle w:val="Liststycke"/>
        <w:rPr>
          <w:lang w:eastAsia="sv-SE"/>
        </w:rPr>
      </w:pPr>
    </w:p>
    <w:p w14:paraId="0A7F9507" w14:textId="77777777" w:rsidR="00972173" w:rsidRPr="0093484E" w:rsidRDefault="00972173" w:rsidP="00972173">
      <w:pPr>
        <w:pStyle w:val="Liststycke"/>
        <w:numPr>
          <w:ilvl w:val="0"/>
          <w:numId w:val="23"/>
        </w:numPr>
        <w:spacing w:after="160" w:line="259" w:lineRule="auto"/>
        <w:rPr>
          <w:lang w:eastAsia="sv-SE"/>
        </w:rPr>
      </w:pPr>
      <w:r w:rsidRPr="0093484E">
        <w:rPr>
          <w:lang w:eastAsia="sv-SE"/>
        </w:rPr>
        <w:t xml:space="preserve">Motsvarande siffra inom </w:t>
      </w:r>
      <w:r w:rsidRPr="0093484E">
        <w:rPr>
          <w:b/>
          <w:bCs/>
          <w:lang w:eastAsia="sv-SE"/>
        </w:rPr>
        <w:t>fristående sektor är var tredje rektor (33</w:t>
      </w:r>
      <w:r>
        <w:rPr>
          <w:b/>
          <w:bCs/>
          <w:lang w:eastAsia="sv-SE"/>
        </w:rPr>
        <w:t xml:space="preserve"> procent</w:t>
      </w:r>
      <w:r w:rsidRPr="0093484E">
        <w:rPr>
          <w:b/>
          <w:bCs/>
          <w:lang w:eastAsia="sv-SE"/>
        </w:rPr>
        <w:t>).</w:t>
      </w:r>
      <w:r w:rsidRPr="0093484E">
        <w:rPr>
          <w:lang w:eastAsia="sv-SE"/>
        </w:rPr>
        <w:t xml:space="preserve"> </w:t>
      </w:r>
    </w:p>
    <w:p w14:paraId="5B84F09B" w14:textId="77777777" w:rsidR="00972173" w:rsidRDefault="00972173" w:rsidP="00972173">
      <w:pPr>
        <w:pStyle w:val="Liststycke"/>
        <w:rPr>
          <w:lang w:eastAsia="sv-SE"/>
        </w:rPr>
      </w:pPr>
    </w:p>
    <w:p w14:paraId="160F3F18" w14:textId="77777777" w:rsidR="00972173" w:rsidRDefault="00972173" w:rsidP="00972173">
      <w:pPr>
        <w:pStyle w:val="Liststycke"/>
        <w:numPr>
          <w:ilvl w:val="0"/>
          <w:numId w:val="23"/>
        </w:numPr>
        <w:spacing w:after="160" w:line="259" w:lineRule="auto"/>
        <w:rPr>
          <w:lang w:eastAsia="sv-SE"/>
        </w:rPr>
      </w:pPr>
      <w:r w:rsidRPr="0093484E">
        <w:rPr>
          <w:lang w:eastAsia="sv-SE"/>
        </w:rPr>
        <w:t xml:space="preserve">Sveriges Skolledare har frågat skolledare om huvudmännen säkerställer att det finns tillräckligt med resurser till extra anpassningar och särskilt stöd för de barn och elever som har behov av det. I kommunal sektor är det </w:t>
      </w:r>
      <w:r w:rsidRPr="00244563">
        <w:rPr>
          <w:b/>
          <w:bCs/>
          <w:lang w:eastAsia="sv-SE"/>
        </w:rPr>
        <w:t>endast 5 procent som svarar att huvudmännen säkerställer resurser</w:t>
      </w:r>
      <w:r w:rsidRPr="0093484E">
        <w:rPr>
          <w:lang w:eastAsia="sv-SE"/>
        </w:rPr>
        <w:t xml:space="preserve">. </w:t>
      </w:r>
    </w:p>
    <w:p w14:paraId="61F4302B" w14:textId="77777777" w:rsidR="00972173" w:rsidRPr="000B0978" w:rsidRDefault="00972173" w:rsidP="00972173">
      <w:pPr>
        <w:pStyle w:val="Liststycke"/>
        <w:rPr>
          <w:b/>
          <w:bCs/>
          <w:lang w:eastAsia="sv-SE"/>
        </w:rPr>
      </w:pPr>
    </w:p>
    <w:p w14:paraId="6FE8C127" w14:textId="77777777" w:rsidR="00972173" w:rsidRPr="000B0978" w:rsidRDefault="00972173" w:rsidP="00972173">
      <w:pPr>
        <w:pStyle w:val="Liststycke"/>
        <w:numPr>
          <w:ilvl w:val="0"/>
          <w:numId w:val="23"/>
        </w:numPr>
        <w:spacing w:after="160" w:line="259" w:lineRule="auto"/>
        <w:rPr>
          <w:lang w:eastAsia="sv-SE"/>
        </w:rPr>
      </w:pPr>
      <w:r w:rsidRPr="000B0978">
        <w:rPr>
          <w:b/>
          <w:bCs/>
          <w:lang w:eastAsia="sv-SE"/>
        </w:rPr>
        <w:t>I privat icke-vinstdrivande sektor är det två av fem (41 procent)</w:t>
      </w:r>
      <w:r w:rsidRPr="000B0978">
        <w:rPr>
          <w:lang w:eastAsia="sv-SE"/>
        </w:rPr>
        <w:t xml:space="preserve"> som svarar att huvudmannen säkerställer tillräckligt med resurser, medan motsvarande siffra för </w:t>
      </w:r>
      <w:r w:rsidRPr="000B0978">
        <w:rPr>
          <w:b/>
          <w:bCs/>
          <w:lang w:eastAsia="sv-SE"/>
        </w:rPr>
        <w:t xml:space="preserve">vinstutdelande verksamheter är </w:t>
      </w:r>
      <w:r>
        <w:rPr>
          <w:b/>
          <w:bCs/>
          <w:lang w:eastAsia="sv-SE"/>
        </w:rPr>
        <w:t>lite färre än</w:t>
      </w:r>
      <w:r w:rsidRPr="000B0978">
        <w:rPr>
          <w:b/>
          <w:bCs/>
          <w:lang w:eastAsia="sv-SE"/>
        </w:rPr>
        <w:t xml:space="preserve"> en fjärdedel (23</w:t>
      </w:r>
      <w:r>
        <w:rPr>
          <w:b/>
          <w:bCs/>
          <w:lang w:eastAsia="sv-SE"/>
        </w:rPr>
        <w:t xml:space="preserve"> procent</w:t>
      </w:r>
      <w:r w:rsidRPr="000B0978">
        <w:rPr>
          <w:b/>
          <w:bCs/>
          <w:lang w:eastAsia="sv-SE"/>
        </w:rPr>
        <w:t>)</w:t>
      </w:r>
    </w:p>
    <w:p w14:paraId="4F46E5B6" w14:textId="77777777" w:rsidR="00972173" w:rsidRPr="007040CA" w:rsidRDefault="00972173" w:rsidP="00972173">
      <w:pPr>
        <w:pStyle w:val="Liststycke"/>
        <w:spacing w:after="160" w:line="259" w:lineRule="auto"/>
        <w:rPr>
          <w:lang w:eastAsia="sv-SE"/>
        </w:rPr>
      </w:pPr>
    </w:p>
    <w:p w14:paraId="098EE8E6" w14:textId="219F15E9" w:rsidR="004E684F" w:rsidRPr="00D15EFA" w:rsidRDefault="00972173" w:rsidP="00817E77">
      <w:pPr>
        <w:pStyle w:val="Liststycke"/>
        <w:numPr>
          <w:ilvl w:val="0"/>
          <w:numId w:val="23"/>
        </w:numPr>
        <w:spacing w:after="160" w:line="259" w:lineRule="auto"/>
        <w:rPr>
          <w:b/>
          <w:bCs/>
          <w:lang w:eastAsia="sv-SE"/>
        </w:rPr>
      </w:pPr>
      <w:r w:rsidRPr="007040CA">
        <w:rPr>
          <w:lang w:eastAsia="sv-SE"/>
        </w:rPr>
        <w:t xml:space="preserve">Vi kan också se att de skolledare som svarar att de har </w:t>
      </w:r>
      <w:r w:rsidRPr="007040CA">
        <w:rPr>
          <w:b/>
          <w:bCs/>
          <w:lang w:eastAsia="sv-SE"/>
        </w:rPr>
        <w:t>barn/elever med svagare socioekonomisk bakgrund i lägre grad svarar att deras huvudmän säkerställer tillräckligt med resurser</w:t>
      </w:r>
      <w:r>
        <w:rPr>
          <w:b/>
          <w:bCs/>
          <w:lang w:eastAsia="sv-SE"/>
        </w:rPr>
        <w:t xml:space="preserve"> </w:t>
      </w:r>
      <w:r w:rsidRPr="00DD280C">
        <w:rPr>
          <w:lang w:eastAsia="sv-SE"/>
        </w:rPr>
        <w:t>(7</w:t>
      </w:r>
      <w:r>
        <w:rPr>
          <w:lang w:eastAsia="sv-SE"/>
        </w:rPr>
        <w:t xml:space="preserve"> procent</w:t>
      </w:r>
      <w:r w:rsidRPr="00DD280C">
        <w:rPr>
          <w:lang w:eastAsia="sv-SE"/>
        </w:rPr>
        <w:t xml:space="preserve"> instämmer</w:t>
      </w:r>
      <w:r>
        <w:rPr>
          <w:lang w:eastAsia="sv-SE"/>
        </w:rPr>
        <w:t xml:space="preserve"> i påståendet</w:t>
      </w:r>
      <w:r w:rsidRPr="00DD280C">
        <w:rPr>
          <w:lang w:eastAsia="sv-SE"/>
        </w:rPr>
        <w:t>, mot 14</w:t>
      </w:r>
      <w:r>
        <w:rPr>
          <w:lang w:eastAsia="sv-SE"/>
        </w:rPr>
        <w:t xml:space="preserve"> procent</w:t>
      </w:r>
      <w:r w:rsidRPr="00DD280C">
        <w:rPr>
          <w:lang w:eastAsia="sv-SE"/>
        </w:rPr>
        <w:t xml:space="preserve"> av de som svarar att de h</w:t>
      </w:r>
      <w:r>
        <w:rPr>
          <w:lang w:eastAsia="sv-SE"/>
        </w:rPr>
        <w:t>a</w:t>
      </w:r>
      <w:r w:rsidRPr="00DD280C">
        <w:rPr>
          <w:lang w:eastAsia="sv-SE"/>
        </w:rPr>
        <w:t>r elever med stark socioekonomisk bakgrund)</w:t>
      </w:r>
      <w:r w:rsidR="00D15EFA">
        <w:rPr>
          <w:lang w:eastAsia="sv-SE"/>
        </w:rPr>
        <w:t>.</w:t>
      </w:r>
    </w:p>
    <w:p w14:paraId="1947C677" w14:textId="77777777" w:rsidR="004E684F" w:rsidRPr="00D55031" w:rsidRDefault="004E684F" w:rsidP="00817E77"/>
    <w:p w14:paraId="174E5882" w14:textId="36F9FECF" w:rsidR="004E684F" w:rsidRPr="00D55031" w:rsidRDefault="00817E77" w:rsidP="00D15EFA">
      <w:pPr>
        <w:pStyle w:val="Rubrik2"/>
      </w:pPr>
      <w:r w:rsidRPr="00D55031">
        <w:lastRenderedPageBreak/>
        <w:t>Diagram</w:t>
      </w:r>
    </w:p>
    <w:p w14:paraId="47501FD7" w14:textId="77777777" w:rsidR="00BD68CF" w:rsidRPr="00D55031" w:rsidRDefault="00BD68CF" w:rsidP="00BD68CF">
      <w:pPr>
        <w:keepNext/>
      </w:pPr>
      <w:r w:rsidRPr="00D55031">
        <w:rPr>
          <w:noProof/>
        </w:rPr>
        <w:drawing>
          <wp:inline distT="0" distB="0" distL="0" distR="0" wp14:anchorId="7F0E9FAC" wp14:editId="6C320DF5">
            <wp:extent cx="6033770" cy="3829050"/>
            <wp:effectExtent l="0" t="0" r="5080" b="0"/>
            <wp:docPr id="1" name="Diagram 1">
              <a:extLst xmlns:a="http://schemas.openxmlformats.org/drawingml/2006/main">
                <a:ext uri="{FF2B5EF4-FFF2-40B4-BE49-F238E27FC236}">
                  <a16:creationId xmlns:a16="http://schemas.microsoft.com/office/drawing/2014/main" id="{40C41CF3-D7B5-4B38-AF69-5C0AC9A751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76872A" w14:textId="4844FCD0" w:rsidR="00BD68CF" w:rsidRPr="00D55031" w:rsidRDefault="00BD68CF" w:rsidP="00BD68CF">
      <w:pPr>
        <w:pStyle w:val="Beskrivning"/>
        <w:rPr>
          <w:noProof/>
        </w:rPr>
      </w:pPr>
      <w:r w:rsidRPr="00D55031">
        <w:t xml:space="preserve">Diagram </w:t>
      </w:r>
      <w:fldSimple w:instr=" SEQ Diagram \* ARABIC ">
        <w:r w:rsidR="00963316" w:rsidRPr="00D55031">
          <w:rPr>
            <w:noProof/>
          </w:rPr>
          <w:t>1</w:t>
        </w:r>
      </w:fldSimple>
      <w:r w:rsidRPr="00D55031">
        <w:t>: ”Under 2023 kommer jag, av ekonomiska skäl, att tvingas genomföra inskränkningar i verksamheten som jag befarar kan påverka elevernas möjligheter att nå målen för utbildningen på ett uppenbart negativt sätt”, procentuell fördelning uppdelat på olika verksamhetsformer. Baseras på 2951 svar.</w:t>
      </w:r>
      <w:r w:rsidRPr="00D55031">
        <w:rPr>
          <w:noProof/>
        </w:rPr>
        <w:t xml:space="preserve"> </w:t>
      </w:r>
    </w:p>
    <w:p w14:paraId="77974FCE" w14:textId="77777777" w:rsidR="00BD68CF" w:rsidRPr="00D55031" w:rsidRDefault="00BD68CF" w:rsidP="00BD68CF">
      <w:pPr>
        <w:pStyle w:val="Beskrivning"/>
        <w:keepNext/>
      </w:pPr>
      <w:r w:rsidRPr="00D55031">
        <w:rPr>
          <w:noProof/>
        </w:rPr>
        <w:drawing>
          <wp:inline distT="0" distB="0" distL="0" distR="0" wp14:anchorId="43BC9CB6" wp14:editId="6BA92EB8">
            <wp:extent cx="6019800" cy="2743200"/>
            <wp:effectExtent l="0" t="0" r="0" b="0"/>
            <wp:docPr id="13" name="Diagram 13">
              <a:extLst xmlns:a="http://schemas.openxmlformats.org/drawingml/2006/main">
                <a:ext uri="{FF2B5EF4-FFF2-40B4-BE49-F238E27FC236}">
                  <a16:creationId xmlns:a16="http://schemas.microsoft.com/office/drawing/2014/main" id="{7EED068D-7E2E-4081-87EB-538290A60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ABC966" w14:textId="2D8D80E1" w:rsidR="00357B9A" w:rsidRPr="00D55031" w:rsidRDefault="00BD68CF" w:rsidP="00963316">
      <w:pPr>
        <w:pStyle w:val="Beskrivning"/>
      </w:pPr>
      <w:r w:rsidRPr="00D55031">
        <w:t xml:space="preserve">Diagram </w:t>
      </w:r>
      <w:fldSimple w:instr=" SEQ Diagram \* ARABIC ">
        <w:r w:rsidR="00963316" w:rsidRPr="00D55031">
          <w:rPr>
            <w:noProof/>
          </w:rPr>
          <w:t>2</w:t>
        </w:r>
      </w:fldSimple>
      <w:r w:rsidRPr="00D55031">
        <w:t>: ”Under 2023 kommer jag, av ekonomiska skäl, att tvingas genomföra inskränkningar i verksamheten som jag befarar kan påverka elevernas möjligheter att nå målen för utbildningen på ett uppenbart negativt sätt”, procentuell fördelning uppdelat på olika sektorer. Baseras på 2951 svar.</w:t>
      </w:r>
    </w:p>
    <w:p w14:paraId="6A26951D" w14:textId="77777777" w:rsidR="00963316" w:rsidRPr="00D55031" w:rsidRDefault="00357B9A" w:rsidP="00963316">
      <w:pPr>
        <w:keepNext/>
      </w:pPr>
      <w:r w:rsidRPr="00D55031">
        <w:rPr>
          <w:noProof/>
        </w:rPr>
        <w:lastRenderedPageBreak/>
        <w:drawing>
          <wp:inline distT="0" distB="0" distL="0" distR="0" wp14:anchorId="5DDDE9E5" wp14:editId="77C04C96">
            <wp:extent cx="6000750" cy="2743200"/>
            <wp:effectExtent l="0" t="0" r="0" b="0"/>
            <wp:docPr id="15" name="Diagram 15">
              <a:extLst xmlns:a="http://schemas.openxmlformats.org/drawingml/2006/main">
                <a:ext uri="{FF2B5EF4-FFF2-40B4-BE49-F238E27FC236}">
                  <a16:creationId xmlns:a16="http://schemas.microsoft.com/office/drawing/2014/main" id="{4A35EBF8-F486-4B44-8102-ED9A26CA5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F3DC1C" w14:textId="09CF110A" w:rsidR="00963316" w:rsidRPr="00D55031" w:rsidRDefault="00963316" w:rsidP="001857E8">
      <w:pPr>
        <w:pStyle w:val="Beskrivning"/>
      </w:pPr>
      <w:r w:rsidRPr="00D55031">
        <w:t>Diagram 3: ”Min huvudman säkerställer att det finns tillräckliga resurser till extra anpassningar och särskilt stöd för de barn och elever som har behov av det”, procentuell fördelning uppdelat på olika sektorer. Baseras på 3848 svar.</w:t>
      </w:r>
    </w:p>
    <w:p w14:paraId="2E5A4085" w14:textId="77777777" w:rsidR="00963316" w:rsidRPr="00D55031" w:rsidRDefault="00963316" w:rsidP="00963316">
      <w:pPr>
        <w:keepNext/>
      </w:pPr>
      <w:r w:rsidRPr="00D55031">
        <w:rPr>
          <w:noProof/>
        </w:rPr>
        <w:drawing>
          <wp:inline distT="0" distB="0" distL="0" distR="0" wp14:anchorId="0389BFF5" wp14:editId="27470C22">
            <wp:extent cx="6010275" cy="2743200"/>
            <wp:effectExtent l="0" t="0" r="9525" b="0"/>
            <wp:docPr id="16" name="Diagram 16">
              <a:extLst xmlns:a="http://schemas.openxmlformats.org/drawingml/2006/main">
                <a:ext uri="{FF2B5EF4-FFF2-40B4-BE49-F238E27FC236}">
                  <a16:creationId xmlns:a16="http://schemas.microsoft.com/office/drawing/2014/main" id="{0B2A9206-EE02-4BC0-96D6-426D4B7D6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C2F0AA" w14:textId="761474BB" w:rsidR="00963316" w:rsidRPr="00D55031" w:rsidRDefault="00963316" w:rsidP="00963316">
      <w:pPr>
        <w:pStyle w:val="Beskrivning"/>
      </w:pPr>
      <w:r w:rsidRPr="00D55031">
        <w:t>Diagram 4: ”Min huvudman säkerställer att det finns tillräckliga resurser till extra anpassningar och särskilt stöd för de barn och elever som har behov av det”, procentuell fördelning uppdelat på barnens/elevernas bedömda socioekonomiska bakgrund. Baseras på 3</w:t>
      </w:r>
      <w:r w:rsidR="001857E8" w:rsidRPr="00D55031">
        <w:t>617</w:t>
      </w:r>
      <w:r w:rsidRPr="00D55031">
        <w:t xml:space="preserve"> svar.</w:t>
      </w:r>
    </w:p>
    <w:p w14:paraId="57FD005B" w14:textId="7A90307C" w:rsidR="00963316" w:rsidRPr="00D55031" w:rsidRDefault="00963316" w:rsidP="00963316">
      <w:pPr>
        <w:pStyle w:val="Beskrivning"/>
      </w:pPr>
    </w:p>
    <w:p w14:paraId="08A0F345" w14:textId="3FB7C9B9" w:rsidR="005745EE" w:rsidRPr="00D55031" w:rsidRDefault="005745EE" w:rsidP="005745EE">
      <w:pPr>
        <w:pStyle w:val="Rubrik2"/>
      </w:pPr>
      <w:r w:rsidRPr="00D55031">
        <w:t>Sveriges Skolledares politiska prioriteringar</w:t>
      </w:r>
    </w:p>
    <w:p w14:paraId="5CB34965" w14:textId="659CAE48" w:rsidR="001857E8" w:rsidRPr="00D55031" w:rsidRDefault="001857E8" w:rsidP="001857E8">
      <w:r w:rsidRPr="00D55031">
        <w:t xml:space="preserve">För att förbättra barns och elevers möjligheter att få det stöd de behöver, kräver Sveriges Skolledare att: </w:t>
      </w:r>
    </w:p>
    <w:p w14:paraId="535CCD96" w14:textId="7F29263F" w:rsidR="001857E8" w:rsidRPr="00D55031" w:rsidRDefault="001857E8" w:rsidP="001857E8">
      <w:pPr>
        <w:pStyle w:val="Liststycke"/>
        <w:numPr>
          <w:ilvl w:val="0"/>
          <w:numId w:val="23"/>
        </w:numPr>
        <w:spacing w:after="160" w:line="259" w:lineRule="auto"/>
        <w:rPr>
          <w:lang w:eastAsia="sv-SE"/>
        </w:rPr>
      </w:pPr>
      <w:r w:rsidRPr="00D55031">
        <w:rPr>
          <w:lang w:eastAsia="sv-SE"/>
        </w:rPr>
        <w:t>Eventuella besparingar ska undantas skolorna genom att staten säkerställer tillräcklig finansiering för utbildningssektorn. När inget alternativ finns ska eventuella besparingar i kommunerna i första hand gör</w:t>
      </w:r>
      <w:r w:rsidR="00C40DD4" w:rsidRPr="00D55031">
        <w:rPr>
          <w:lang w:eastAsia="sv-SE"/>
        </w:rPr>
        <w:t>a</w:t>
      </w:r>
      <w:r w:rsidRPr="00D55031">
        <w:rPr>
          <w:lang w:eastAsia="sv-SE"/>
        </w:rPr>
        <w:t>s inom centrala förvaltningen i stället för ute på skolorna.</w:t>
      </w:r>
    </w:p>
    <w:p w14:paraId="36A3C933" w14:textId="77777777" w:rsidR="001857E8" w:rsidRPr="00D55031" w:rsidRDefault="001857E8" w:rsidP="001857E8">
      <w:pPr>
        <w:pStyle w:val="Liststycke"/>
        <w:spacing w:after="160" w:line="259" w:lineRule="auto"/>
        <w:rPr>
          <w:lang w:eastAsia="sv-SE"/>
        </w:rPr>
      </w:pPr>
    </w:p>
    <w:p w14:paraId="332818BF" w14:textId="083B0532" w:rsidR="001857E8" w:rsidRDefault="001857E8" w:rsidP="001857E8">
      <w:pPr>
        <w:pStyle w:val="Liststycke"/>
        <w:numPr>
          <w:ilvl w:val="0"/>
          <w:numId w:val="23"/>
        </w:numPr>
        <w:spacing w:after="160" w:line="259" w:lineRule="auto"/>
        <w:rPr>
          <w:lang w:eastAsia="sv-SE"/>
        </w:rPr>
      </w:pPr>
      <w:r w:rsidRPr="00D55031">
        <w:rPr>
          <w:lang w:eastAsia="sv-SE"/>
        </w:rPr>
        <w:t xml:space="preserve">Skolledarnas förutsättningar för det pedagogiska ledarskapet ska förbättras genom en nationell riktlinje om att antalet medarbetare generellt inte ska överstiga 20 medarbetare </w:t>
      </w:r>
      <w:r w:rsidRPr="00D55031">
        <w:rPr>
          <w:lang w:eastAsia="sv-SE"/>
        </w:rPr>
        <w:lastRenderedPageBreak/>
        <w:t>per skolledare. Även i övrigt ska skolledare ha en arbetsmiljö som främjar hälsa och arbetsglädje.</w:t>
      </w:r>
    </w:p>
    <w:p w14:paraId="6D8A7435" w14:textId="77777777" w:rsidR="00411C32" w:rsidRDefault="00411C32" w:rsidP="00411C32">
      <w:pPr>
        <w:pStyle w:val="Liststycke"/>
        <w:rPr>
          <w:lang w:eastAsia="sv-SE"/>
        </w:rPr>
      </w:pPr>
    </w:p>
    <w:p w14:paraId="5597B7DB" w14:textId="77777777" w:rsidR="00411C32" w:rsidRPr="00D55031" w:rsidRDefault="00411C32" w:rsidP="00411C32">
      <w:pPr>
        <w:pStyle w:val="Liststycke"/>
        <w:numPr>
          <w:ilvl w:val="0"/>
          <w:numId w:val="23"/>
        </w:numPr>
        <w:spacing w:after="160" w:line="259" w:lineRule="auto"/>
        <w:rPr>
          <w:lang w:eastAsia="sv-SE"/>
        </w:rPr>
      </w:pPr>
      <w:r w:rsidRPr="00D55031">
        <w:t>S</w:t>
      </w:r>
      <w:r w:rsidRPr="00D55031">
        <w:rPr>
          <w:lang w:eastAsia="sv-SE"/>
        </w:rPr>
        <w:t xml:space="preserve">kolledare </w:t>
      </w:r>
      <w:r>
        <w:rPr>
          <w:lang w:eastAsia="sv-SE"/>
        </w:rPr>
        <w:t xml:space="preserve">ska </w:t>
      </w:r>
      <w:r w:rsidRPr="00D55031">
        <w:rPr>
          <w:lang w:eastAsia="sv-SE"/>
        </w:rPr>
        <w:t>ha</w:t>
      </w:r>
      <w:r>
        <w:rPr>
          <w:lang w:eastAsia="sv-SE"/>
        </w:rPr>
        <w:t xml:space="preserve"> </w:t>
      </w:r>
      <w:r w:rsidRPr="00D55031">
        <w:rPr>
          <w:lang w:eastAsia="sv-SE"/>
        </w:rPr>
        <w:t xml:space="preserve">makt och inflytande över de resurser och processer som har betydelse för kvaliteten och möjlighet att uppfylla skollagen. Det betyder </w:t>
      </w:r>
      <w:r>
        <w:rPr>
          <w:lang w:eastAsia="sv-SE"/>
        </w:rPr>
        <w:t xml:space="preserve">att de måste få </w:t>
      </w:r>
      <w:r w:rsidRPr="00D55031">
        <w:rPr>
          <w:lang w:eastAsia="sv-SE"/>
        </w:rPr>
        <w:t>såväl ekonomiska resurser till verksamheterna som tillgång till de stödfunktioner som krävs.</w:t>
      </w:r>
    </w:p>
    <w:p w14:paraId="3AB023B2" w14:textId="77777777" w:rsidR="001857E8" w:rsidRPr="00D55031" w:rsidRDefault="001857E8" w:rsidP="001857E8"/>
    <w:p w14:paraId="65478AF5" w14:textId="0029BFE4" w:rsidR="00817E77" w:rsidRPr="00D55031" w:rsidRDefault="00817E77" w:rsidP="00817E77">
      <w:pPr>
        <w:pStyle w:val="Rubrik2"/>
        <w:rPr>
          <w:rFonts w:ascii="Georgia" w:eastAsiaTheme="minorHAnsi" w:hAnsi="Georgia" w:cstheme="minorBidi"/>
          <w:bCs w:val="0"/>
          <w:sz w:val="22"/>
          <w:szCs w:val="22"/>
          <w:lang w:eastAsia="sv-SE"/>
        </w:rPr>
      </w:pPr>
      <w:bookmarkStart w:id="0" w:name="_Hlk135908358"/>
      <w:r w:rsidRPr="00D55031">
        <w:t>Om undersökningen</w:t>
      </w:r>
    </w:p>
    <w:p w14:paraId="224D5A92" w14:textId="7CD3543D" w:rsidR="00817E77" w:rsidRDefault="00817E77" w:rsidP="00817E77">
      <w:r w:rsidRPr="00D55031">
        <w:t>Undersökningen genomfördes mellan 24 april och 15 maj</w:t>
      </w:r>
      <w:r w:rsidR="00411C32">
        <w:t xml:space="preserve"> 2023</w:t>
      </w:r>
      <w:r w:rsidRPr="00D55031">
        <w:t xml:space="preserve">. Enkäten skickades till 11 851 skolledare och 4 </w:t>
      </w:r>
      <w:r w:rsidR="2DA71990">
        <w:t>146</w:t>
      </w:r>
      <w:r w:rsidRPr="00D55031">
        <w:t xml:space="preserve"> svarade, vilket ger en svarsfrekvens på </w:t>
      </w:r>
      <w:r w:rsidR="2DA71990">
        <w:t>35</w:t>
      </w:r>
      <w:r w:rsidRPr="00D55031">
        <w:t xml:space="preserve"> procent.</w:t>
      </w:r>
      <w:r>
        <w:t xml:space="preserve"> </w:t>
      </w:r>
      <w:r w:rsidR="00486343">
        <w:t>Underlaget består av skolledare i alla skolformer – från förskola till vuxenutbildning. I begreppet skolledare ingår alla ledarkategorier inom utbildning.</w:t>
      </w:r>
    </w:p>
    <w:bookmarkEnd w:id="0"/>
    <w:p w14:paraId="1EB72C56" w14:textId="77777777" w:rsidR="00817E77" w:rsidRPr="00817E77" w:rsidRDefault="00817E77" w:rsidP="00817E77">
      <w:pPr>
        <w:rPr>
          <w:lang w:eastAsia="sv-SE"/>
        </w:rPr>
      </w:pPr>
    </w:p>
    <w:sectPr w:rsidR="00817E77" w:rsidRPr="00817E77" w:rsidSect="00BD68CF">
      <w:headerReference w:type="first" r:id="rId15"/>
      <w:footerReference w:type="first" r:id="rId16"/>
      <w:pgSz w:w="11906" w:h="16838"/>
      <w:pgMar w:top="1732" w:right="1134" w:bottom="1134" w:left="1134" w:header="99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9EF3" w14:textId="77777777" w:rsidR="006C306F" w:rsidRDefault="006C306F" w:rsidP="005F42AF">
      <w:r>
        <w:separator/>
      </w:r>
    </w:p>
  </w:endnote>
  <w:endnote w:type="continuationSeparator" w:id="0">
    <w:p w14:paraId="576572E7" w14:textId="77777777" w:rsidR="006C306F" w:rsidRDefault="006C306F" w:rsidP="005F42AF">
      <w:r>
        <w:continuationSeparator/>
      </w:r>
    </w:p>
  </w:endnote>
  <w:endnote w:type="continuationNotice" w:id="1">
    <w:p w14:paraId="73205CBA" w14:textId="77777777" w:rsidR="004B2366" w:rsidRDefault="004B2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T Hoves DemiBold">
    <w:panose1 w:val="02000503030000020004"/>
    <w:charset w:val="00"/>
    <w:family w:val="modern"/>
    <w:notTrueType/>
    <w:pitch w:val="variable"/>
    <w:sig w:usb0="A000027F" w:usb1="5000A4F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 Hoves">
    <w:panose1 w:val="02000503030000020004"/>
    <w:charset w:val="00"/>
    <w:family w:val="modern"/>
    <w:notTrueType/>
    <w:pitch w:val="variable"/>
    <w:sig w:usb0="A000027F" w:usb1="5000A4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D6E" w14:textId="408BCEA5" w:rsidR="00DD7376" w:rsidRPr="005F42AF" w:rsidRDefault="005661FA" w:rsidP="005F42AF">
    <w:pPr>
      <w:pStyle w:val="Sidfot"/>
      <w:rPr>
        <w:rFonts w:ascii="TT Hoves DemiBold" w:hAnsi="TT Hoves DemiBold"/>
        <w:color w:val="0D2631"/>
        <w:sz w:val="20"/>
        <w:szCs w:val="28"/>
      </w:rPr>
    </w:pPr>
    <w:r w:rsidRPr="005F42AF">
      <w:rPr>
        <w:rFonts w:ascii="TT Hoves DemiBold" w:hAnsi="TT Hoves DemiBold"/>
        <w:color w:val="0D2631"/>
        <w:sz w:val="20"/>
        <w:szCs w:val="28"/>
      </w:rPr>
      <w:t>Sveriges Skolledare</w:t>
    </w:r>
  </w:p>
  <w:p w14:paraId="427ADBF5" w14:textId="1CCA6EF4" w:rsidR="00DD7376" w:rsidRPr="005F42AF" w:rsidRDefault="00DD7376" w:rsidP="005F42AF">
    <w:pPr>
      <w:pStyle w:val="Sidfot"/>
      <w:rPr>
        <w:rFonts w:ascii="TT Hoves" w:hAnsi="TT Hoves"/>
        <w:sz w:val="20"/>
        <w:szCs w:val="28"/>
      </w:rPr>
    </w:pPr>
    <w:r w:rsidRPr="005F42AF">
      <w:rPr>
        <w:rFonts w:ascii="TT Hoves" w:hAnsi="TT Hoves"/>
        <w:sz w:val="20"/>
        <w:szCs w:val="28"/>
      </w:rPr>
      <w:t xml:space="preserve">Box </w:t>
    </w:r>
    <w:r w:rsidR="003F7B1B" w:rsidRPr="005F42AF">
      <w:rPr>
        <w:rFonts w:ascii="TT Hoves" w:hAnsi="TT Hoves"/>
        <w:sz w:val="20"/>
        <w:szCs w:val="28"/>
      </w:rPr>
      <w:t>3266</w:t>
    </w:r>
    <w:r w:rsidRPr="005F42AF">
      <w:rPr>
        <w:rFonts w:ascii="TT Hoves" w:hAnsi="TT Hoves"/>
        <w:sz w:val="20"/>
        <w:szCs w:val="28"/>
      </w:rPr>
      <w:t>, 10</w:t>
    </w:r>
    <w:r w:rsidR="00BB2607" w:rsidRPr="005F42AF">
      <w:rPr>
        <w:rFonts w:ascii="TT Hoves" w:hAnsi="TT Hoves"/>
        <w:sz w:val="20"/>
        <w:szCs w:val="28"/>
      </w:rPr>
      <w:t>3</w:t>
    </w:r>
    <w:r w:rsidRPr="005F42AF">
      <w:rPr>
        <w:rFonts w:ascii="TT Hoves" w:hAnsi="TT Hoves"/>
        <w:sz w:val="20"/>
        <w:szCs w:val="28"/>
      </w:rPr>
      <w:t xml:space="preserve"> 6</w:t>
    </w:r>
    <w:r w:rsidR="00BB2607" w:rsidRPr="005F42AF">
      <w:rPr>
        <w:rFonts w:ascii="TT Hoves" w:hAnsi="TT Hoves"/>
        <w:sz w:val="20"/>
        <w:szCs w:val="28"/>
      </w:rPr>
      <w:t>5</w:t>
    </w:r>
    <w:r w:rsidRPr="005F42AF">
      <w:rPr>
        <w:rFonts w:ascii="TT Hoves" w:hAnsi="TT Hoves"/>
        <w:sz w:val="20"/>
        <w:szCs w:val="28"/>
      </w:rPr>
      <w:t xml:space="preserve"> Stockholm | </w:t>
    </w:r>
    <w:r w:rsidR="00BB2607" w:rsidRPr="005F42AF">
      <w:rPr>
        <w:rFonts w:ascii="TT Hoves" w:hAnsi="TT Hoves"/>
        <w:sz w:val="20"/>
        <w:szCs w:val="28"/>
      </w:rPr>
      <w:t>Vasagatan 48</w:t>
    </w:r>
    <w:r w:rsidRPr="005F42AF">
      <w:rPr>
        <w:rFonts w:ascii="TT Hoves" w:hAnsi="TT Hoves"/>
        <w:sz w:val="20"/>
        <w:szCs w:val="28"/>
      </w:rPr>
      <w:t>, Stockholm | 077-</w:t>
    </w:r>
    <w:r w:rsidR="00BB2607" w:rsidRPr="005F42AF">
      <w:rPr>
        <w:rFonts w:ascii="TT Hoves" w:hAnsi="TT Hoves"/>
        <w:sz w:val="20"/>
        <w:szCs w:val="28"/>
      </w:rPr>
      <w:t>517</w:t>
    </w:r>
    <w:r w:rsidRPr="005F42AF">
      <w:rPr>
        <w:rFonts w:ascii="TT Hoves" w:hAnsi="TT Hoves"/>
        <w:sz w:val="20"/>
        <w:szCs w:val="28"/>
      </w:rPr>
      <w:t xml:space="preserve"> </w:t>
    </w:r>
    <w:r w:rsidR="00BB2607" w:rsidRPr="005F42AF">
      <w:rPr>
        <w:rFonts w:ascii="TT Hoves" w:hAnsi="TT Hoves"/>
        <w:sz w:val="20"/>
        <w:szCs w:val="28"/>
      </w:rPr>
      <w:t>09 00</w:t>
    </w:r>
  </w:p>
  <w:p w14:paraId="7E552C47" w14:textId="38382D5C" w:rsidR="00DD7376" w:rsidRPr="005F42AF" w:rsidRDefault="005661FA" w:rsidP="005F42AF">
    <w:pPr>
      <w:pStyle w:val="Sidfot"/>
      <w:rPr>
        <w:rFonts w:ascii="TT Hoves" w:hAnsi="TT Hoves"/>
        <w:sz w:val="20"/>
        <w:szCs w:val="28"/>
      </w:rPr>
    </w:pPr>
    <w:r w:rsidRPr="005F42AF">
      <w:rPr>
        <w:rFonts w:ascii="TT Hoves" w:hAnsi="TT Hoves"/>
        <w:sz w:val="20"/>
        <w:szCs w:val="28"/>
      </w:rPr>
      <w:t>www.sverigesskolledare</w:t>
    </w:r>
    <w:r w:rsidR="00DD7376" w:rsidRPr="005F42AF">
      <w:rPr>
        <w:rFonts w:ascii="TT Hoves" w:hAnsi="TT Hoves"/>
        <w:sz w:val="20"/>
        <w:szCs w:val="28"/>
      </w:rPr>
      <w:t xml:space="preserve">.se | Org. nr </w:t>
    </w:r>
    <w:r w:rsidR="000B2A60" w:rsidRPr="005F42AF">
      <w:rPr>
        <w:rFonts w:ascii="TT Hoves" w:hAnsi="TT Hoves"/>
        <w:sz w:val="20"/>
        <w:szCs w:val="28"/>
      </w:rPr>
      <w:t>802540–9601</w:t>
    </w:r>
  </w:p>
  <w:p w14:paraId="0185A19B" w14:textId="34228DDD" w:rsidR="00DD7376" w:rsidRPr="000B2A60" w:rsidRDefault="00DD7376" w:rsidP="005F42AF">
    <w:pPr>
      <w:pStyle w:val="Sidfot"/>
    </w:pPr>
  </w:p>
  <w:p w14:paraId="5316081F" w14:textId="77777777" w:rsidR="00DD7376" w:rsidRPr="000B2A60" w:rsidRDefault="00DD7376" w:rsidP="005F42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9585" w14:textId="77777777" w:rsidR="006C306F" w:rsidRDefault="006C306F" w:rsidP="005F42AF">
      <w:r>
        <w:separator/>
      </w:r>
    </w:p>
  </w:footnote>
  <w:footnote w:type="continuationSeparator" w:id="0">
    <w:p w14:paraId="180D901B" w14:textId="77777777" w:rsidR="006C306F" w:rsidRDefault="006C306F" w:rsidP="005F42AF">
      <w:r>
        <w:continuationSeparator/>
      </w:r>
    </w:p>
  </w:footnote>
  <w:footnote w:type="continuationNotice" w:id="1">
    <w:p w14:paraId="78C008F7" w14:textId="77777777" w:rsidR="004B2366" w:rsidRDefault="004B2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1147" w14:textId="238D764C" w:rsidR="00C2578F" w:rsidRDefault="00C2578F" w:rsidP="005F42AF">
    <w:pPr>
      <w:pStyle w:val="Sidhuvud"/>
    </w:pPr>
    <w:r>
      <w:rPr>
        <w:noProof/>
      </w:rPr>
      <w:drawing>
        <wp:inline distT="0" distB="0" distL="0" distR="0" wp14:anchorId="4ACAC18A" wp14:editId="5F6F9A7B">
          <wp:extent cx="1799450" cy="5715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809646" cy="574738"/>
                  </a:xfrm>
                  <a:prstGeom prst="rect">
                    <a:avLst/>
                  </a:prstGeom>
                </pic:spPr>
              </pic:pic>
            </a:graphicData>
          </a:graphic>
        </wp:inline>
      </w:drawing>
    </w:r>
    <w:r w:rsidR="00B111F3">
      <w:tab/>
    </w:r>
    <w:r w:rsidR="00B111F3">
      <w:tab/>
    </w:r>
    <w:r w:rsidR="00BD68CF">
      <w:t xml:space="preserve">30 maj </w:t>
    </w:r>
    <w:r w:rsidR="00B111F3" w:rsidRPr="000B2A60">
      <w:t>2023</w:t>
    </w:r>
  </w:p>
  <w:p w14:paraId="2A8D4069" w14:textId="77777777" w:rsidR="00C2578F" w:rsidRDefault="00C2578F" w:rsidP="005F42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B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8681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68D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BC20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43F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F86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BAC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8B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3213B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1EC9BD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1C7826"/>
    <w:multiLevelType w:val="multilevel"/>
    <w:tmpl w:val="83C82A66"/>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D86A6C"/>
    <w:multiLevelType w:val="hybridMultilevel"/>
    <w:tmpl w:val="0B866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801F5E"/>
    <w:multiLevelType w:val="hybridMultilevel"/>
    <w:tmpl w:val="E4FAF834"/>
    <w:lvl w:ilvl="0" w:tplc="B398495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E6061B"/>
    <w:multiLevelType w:val="multilevel"/>
    <w:tmpl w:val="2A2E85BA"/>
    <w:lvl w:ilvl="0">
      <w:start w:val="1"/>
      <w:numFmt w:val="decimal"/>
      <w:pStyle w:val="NrRubrik1"/>
      <w:lvlText w:val="%1."/>
      <w:lvlJc w:val="left"/>
      <w:pPr>
        <w:ind w:left="284" w:hanging="284"/>
      </w:pPr>
      <w:rPr>
        <w:rFonts w:hint="default"/>
      </w:rPr>
    </w:lvl>
    <w:lvl w:ilvl="1">
      <w:start w:val="1"/>
      <w:numFmt w:val="decimal"/>
      <w:pStyle w:val="NrRubrik2"/>
      <w:lvlText w:val="%1.%2"/>
      <w:lvlJc w:val="left"/>
      <w:pPr>
        <w:ind w:left="397" w:hanging="397"/>
      </w:pPr>
      <w:rPr>
        <w:rFonts w:hint="default"/>
      </w:rPr>
    </w:lvl>
    <w:lvl w:ilvl="2">
      <w:start w:val="1"/>
      <w:numFmt w:val="decimal"/>
      <w:pStyle w:val="NrRubrik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0"/>
  </w:num>
  <w:num w:numId="14">
    <w:abstractNumId w:val="13"/>
  </w:num>
  <w:num w:numId="15">
    <w:abstractNumId w:val="13"/>
  </w:num>
  <w:num w:numId="16">
    <w:abstractNumId w:val="13"/>
  </w:num>
  <w:num w:numId="17">
    <w:abstractNumId w:val="10"/>
  </w:num>
  <w:num w:numId="18">
    <w:abstractNumId w:val="13"/>
  </w:num>
  <w:num w:numId="19">
    <w:abstractNumId w:val="13"/>
  </w:num>
  <w:num w:numId="20">
    <w:abstractNumId w:val="13"/>
  </w:num>
  <w:num w:numId="21">
    <w:abstractNumId w:val="8"/>
  </w:num>
  <w:num w:numId="22">
    <w:abstractNumId w:val="9"/>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03"/>
    <w:rsid w:val="00001925"/>
    <w:rsid w:val="00031050"/>
    <w:rsid w:val="000353F7"/>
    <w:rsid w:val="00055876"/>
    <w:rsid w:val="00070357"/>
    <w:rsid w:val="00074C56"/>
    <w:rsid w:val="00093D89"/>
    <w:rsid w:val="000B2A60"/>
    <w:rsid w:val="000E0CD2"/>
    <w:rsid w:val="00116B15"/>
    <w:rsid w:val="001857E8"/>
    <w:rsid w:val="001952B6"/>
    <w:rsid w:val="001B6396"/>
    <w:rsid w:val="00240A17"/>
    <w:rsid w:val="00276216"/>
    <w:rsid w:val="002C6DAC"/>
    <w:rsid w:val="003104C9"/>
    <w:rsid w:val="003200AB"/>
    <w:rsid w:val="0032168A"/>
    <w:rsid w:val="00326466"/>
    <w:rsid w:val="00357B9A"/>
    <w:rsid w:val="0037423D"/>
    <w:rsid w:val="003809D5"/>
    <w:rsid w:val="0038403B"/>
    <w:rsid w:val="003F7B1B"/>
    <w:rsid w:val="00411C32"/>
    <w:rsid w:val="00434838"/>
    <w:rsid w:val="00455143"/>
    <w:rsid w:val="004640F8"/>
    <w:rsid w:val="00486343"/>
    <w:rsid w:val="00496323"/>
    <w:rsid w:val="004B2366"/>
    <w:rsid w:val="004C3EB0"/>
    <w:rsid w:val="004E684F"/>
    <w:rsid w:val="004F409B"/>
    <w:rsid w:val="004F4E86"/>
    <w:rsid w:val="00513823"/>
    <w:rsid w:val="00542FF9"/>
    <w:rsid w:val="00562822"/>
    <w:rsid w:val="005661FA"/>
    <w:rsid w:val="005745EE"/>
    <w:rsid w:val="005B5925"/>
    <w:rsid w:val="005F42AF"/>
    <w:rsid w:val="005F6703"/>
    <w:rsid w:val="006045BF"/>
    <w:rsid w:val="006623A3"/>
    <w:rsid w:val="006C306F"/>
    <w:rsid w:val="006F42D6"/>
    <w:rsid w:val="00704E51"/>
    <w:rsid w:val="00705F2B"/>
    <w:rsid w:val="00773BEF"/>
    <w:rsid w:val="007A5A26"/>
    <w:rsid w:val="007A631F"/>
    <w:rsid w:val="007E78E9"/>
    <w:rsid w:val="007F3937"/>
    <w:rsid w:val="00817E77"/>
    <w:rsid w:val="008564F2"/>
    <w:rsid w:val="00873203"/>
    <w:rsid w:val="00897024"/>
    <w:rsid w:val="008B6B36"/>
    <w:rsid w:val="008E2B55"/>
    <w:rsid w:val="008F50EF"/>
    <w:rsid w:val="00900781"/>
    <w:rsid w:val="009050A5"/>
    <w:rsid w:val="00913E64"/>
    <w:rsid w:val="00934EDB"/>
    <w:rsid w:val="00963316"/>
    <w:rsid w:val="00972173"/>
    <w:rsid w:val="00981E34"/>
    <w:rsid w:val="009E41A9"/>
    <w:rsid w:val="009F2569"/>
    <w:rsid w:val="00A005E0"/>
    <w:rsid w:val="00A02674"/>
    <w:rsid w:val="00A21455"/>
    <w:rsid w:val="00A72FA7"/>
    <w:rsid w:val="00AE5C14"/>
    <w:rsid w:val="00AF3D5F"/>
    <w:rsid w:val="00B111F3"/>
    <w:rsid w:val="00B405F0"/>
    <w:rsid w:val="00B43F9D"/>
    <w:rsid w:val="00B70A12"/>
    <w:rsid w:val="00BB2607"/>
    <w:rsid w:val="00BB66F8"/>
    <w:rsid w:val="00BD0984"/>
    <w:rsid w:val="00BD68CF"/>
    <w:rsid w:val="00C20AA5"/>
    <w:rsid w:val="00C2578F"/>
    <w:rsid w:val="00C40DD4"/>
    <w:rsid w:val="00CE339E"/>
    <w:rsid w:val="00D15D56"/>
    <w:rsid w:val="00D15EFA"/>
    <w:rsid w:val="00D55031"/>
    <w:rsid w:val="00D966E4"/>
    <w:rsid w:val="00DB6DDB"/>
    <w:rsid w:val="00DD20B4"/>
    <w:rsid w:val="00DD7376"/>
    <w:rsid w:val="00DE7F99"/>
    <w:rsid w:val="00DF6D94"/>
    <w:rsid w:val="00E329EF"/>
    <w:rsid w:val="00E75FA0"/>
    <w:rsid w:val="00E8010C"/>
    <w:rsid w:val="00E85F46"/>
    <w:rsid w:val="00E86FD0"/>
    <w:rsid w:val="00EA2C9F"/>
    <w:rsid w:val="00EA7FC0"/>
    <w:rsid w:val="00EB6DE3"/>
    <w:rsid w:val="00F238BF"/>
    <w:rsid w:val="00F43333"/>
    <w:rsid w:val="00F461E2"/>
    <w:rsid w:val="00F75FA4"/>
    <w:rsid w:val="00F956B7"/>
    <w:rsid w:val="00FF53C7"/>
    <w:rsid w:val="2DA71990"/>
    <w:rsid w:val="40DD54A6"/>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0DE53"/>
  <w15:chartTrackingRefBased/>
  <w15:docId w15:val="{8EE86A21-FF04-419D-BFA7-5172BF57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AF"/>
    <w:rPr>
      <w:sz w:val="22"/>
      <w:szCs w:val="22"/>
    </w:rPr>
  </w:style>
  <w:style w:type="paragraph" w:styleId="Rubrik1">
    <w:name w:val="heading 1"/>
    <w:basedOn w:val="Normal"/>
    <w:next w:val="Normal"/>
    <w:link w:val="Rubrik1Char"/>
    <w:uiPriority w:val="9"/>
    <w:qFormat/>
    <w:rsid w:val="00DE7F99"/>
    <w:pPr>
      <w:keepNext/>
      <w:keepLines/>
      <w:spacing w:after="80" w:line="240" w:lineRule="auto"/>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qFormat/>
    <w:rsid w:val="00EA2C9F"/>
    <w:pPr>
      <w:keepNext/>
      <w:keepLines/>
      <w:spacing w:before="120" w:after="20" w:line="240" w:lineRule="auto"/>
      <w:outlineLvl w:val="1"/>
    </w:pPr>
    <w:rPr>
      <w:rFonts w:asciiTheme="majorHAnsi" w:eastAsiaTheme="majorEastAsia" w:hAnsiTheme="majorHAnsi" w:cstheme="majorBidi"/>
      <w:bCs/>
      <w:sz w:val="24"/>
      <w:szCs w:val="26"/>
    </w:rPr>
  </w:style>
  <w:style w:type="paragraph" w:styleId="Rubrik3">
    <w:name w:val="heading 3"/>
    <w:basedOn w:val="Normal"/>
    <w:next w:val="Normal"/>
    <w:link w:val="Rubrik3Char"/>
    <w:uiPriority w:val="9"/>
    <w:qFormat/>
    <w:rsid w:val="00EA2C9F"/>
    <w:pPr>
      <w:keepNext/>
      <w:keepLines/>
      <w:spacing w:after="20" w:line="240" w:lineRule="auto"/>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EA2C9F"/>
    <w:pPr>
      <w:keepNext/>
      <w:keepLines/>
      <w:spacing w:line="240" w:lineRule="auto"/>
      <w:outlineLvl w:val="3"/>
    </w:pPr>
    <w:rPr>
      <w:rFonts w:asciiTheme="majorHAnsi" w:eastAsiaTheme="majorEastAsia" w:hAnsiTheme="majorHAnsi" w:cstheme="majorBidi"/>
      <w:bCs/>
      <w:i/>
      <w:iCs/>
      <w:sz w:val="18"/>
    </w:rPr>
  </w:style>
  <w:style w:type="paragraph" w:styleId="Rubrik5">
    <w:name w:val="heading 5"/>
    <w:basedOn w:val="Normal"/>
    <w:next w:val="Normal"/>
    <w:link w:val="Rubrik5Char"/>
    <w:uiPriority w:val="9"/>
    <w:semiHidden/>
    <w:rsid w:val="00EA2C9F"/>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EA2C9F"/>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EA2C9F"/>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EA2C9F"/>
    <w:pPr>
      <w:keepNext/>
      <w:keepLines/>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EA2C9F"/>
    <w:pPr>
      <w:keepNext/>
      <w:keepLines/>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A2C9F"/>
    <w:rPr>
      <w:rFonts w:asciiTheme="majorHAnsi" w:eastAsiaTheme="majorEastAsia" w:hAnsiTheme="majorHAnsi" w:cstheme="majorBidi"/>
      <w:bCs/>
      <w:sz w:val="24"/>
      <w:szCs w:val="26"/>
    </w:rPr>
  </w:style>
  <w:style w:type="character" w:customStyle="1" w:styleId="Rubrik3Char">
    <w:name w:val="Rubrik 3 Char"/>
    <w:basedOn w:val="Standardstycketeckensnitt"/>
    <w:link w:val="Rubrik3"/>
    <w:uiPriority w:val="9"/>
    <w:rsid w:val="00EA2C9F"/>
    <w:rPr>
      <w:rFonts w:asciiTheme="majorHAnsi" w:eastAsiaTheme="majorEastAsia" w:hAnsiTheme="majorHAnsi" w:cstheme="majorBidi"/>
      <w:bCs/>
      <w:sz w:val="20"/>
    </w:rPr>
  </w:style>
  <w:style w:type="character" w:customStyle="1" w:styleId="Rubrik4Char">
    <w:name w:val="Rubrik 4 Char"/>
    <w:basedOn w:val="Standardstycketeckensnitt"/>
    <w:link w:val="Rubrik4"/>
    <w:uiPriority w:val="9"/>
    <w:rsid w:val="00EA2C9F"/>
    <w:rPr>
      <w:rFonts w:asciiTheme="majorHAnsi" w:eastAsiaTheme="majorEastAsia" w:hAnsiTheme="majorHAnsi" w:cstheme="majorBidi"/>
      <w:bCs/>
      <w:i/>
      <w:iCs/>
      <w:sz w:val="18"/>
    </w:rPr>
  </w:style>
  <w:style w:type="character" w:customStyle="1" w:styleId="Rubrik5Char">
    <w:name w:val="Rubrik 5 Char"/>
    <w:basedOn w:val="Standardstycketeckensnitt"/>
    <w:link w:val="Rubrik5"/>
    <w:uiPriority w:val="9"/>
    <w:semiHidden/>
    <w:rsid w:val="00EA2C9F"/>
    <w:rPr>
      <w:rFonts w:asciiTheme="majorHAnsi" w:eastAsiaTheme="majorEastAsia" w:hAnsiTheme="majorHAnsi" w:cstheme="majorBidi"/>
      <w:bCs/>
      <w:sz w:val="20"/>
    </w:rPr>
  </w:style>
  <w:style w:type="character" w:customStyle="1" w:styleId="Rubrik6Char">
    <w:name w:val="Rubrik 6 Char"/>
    <w:basedOn w:val="Standardstycketeckensnitt"/>
    <w:link w:val="Rubrik6"/>
    <w:uiPriority w:val="9"/>
    <w:semiHidden/>
    <w:rsid w:val="00EA2C9F"/>
    <w:rPr>
      <w:rFonts w:asciiTheme="majorHAnsi" w:eastAsiaTheme="majorEastAsia" w:hAnsiTheme="majorHAnsi" w:cstheme="majorBidi"/>
      <w:bCs/>
      <w:iCs/>
      <w:sz w:val="20"/>
    </w:rPr>
  </w:style>
  <w:style w:type="character" w:customStyle="1" w:styleId="Rubrik7Char">
    <w:name w:val="Rubrik 7 Char"/>
    <w:basedOn w:val="Standardstycketeckensnitt"/>
    <w:link w:val="Rubrik7"/>
    <w:uiPriority w:val="9"/>
    <w:semiHidden/>
    <w:rsid w:val="00EA2C9F"/>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EA2C9F"/>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EA2C9F"/>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8B6B36"/>
    <w:pPr>
      <w:tabs>
        <w:tab w:val="center" w:pos="4536"/>
        <w:tab w:val="right" w:pos="9072"/>
      </w:tabs>
      <w:spacing w:after="0" w:line="200" w:lineRule="atLeast"/>
    </w:pPr>
    <w:rPr>
      <w:rFonts w:asciiTheme="minorHAnsi" w:hAnsiTheme="minorHAnsi"/>
      <w:szCs w:val="21"/>
    </w:rPr>
  </w:style>
  <w:style w:type="character" w:customStyle="1" w:styleId="SidhuvudChar">
    <w:name w:val="Sidhuvud Char"/>
    <w:basedOn w:val="Standardstycketeckensnitt"/>
    <w:link w:val="Sidhuvud"/>
    <w:uiPriority w:val="99"/>
    <w:rsid w:val="008B6B36"/>
    <w:rPr>
      <w:rFonts w:asciiTheme="minorHAnsi" w:hAnsiTheme="minorHAnsi"/>
      <w:szCs w:val="21"/>
    </w:rPr>
  </w:style>
  <w:style w:type="paragraph" w:styleId="Sidfot">
    <w:name w:val="footer"/>
    <w:basedOn w:val="Normal"/>
    <w:link w:val="SidfotChar"/>
    <w:uiPriority w:val="99"/>
    <w:unhideWhenUsed/>
    <w:rsid w:val="008B6B36"/>
    <w:pPr>
      <w:tabs>
        <w:tab w:val="center" w:pos="4536"/>
        <w:tab w:val="right" w:pos="9072"/>
      </w:tabs>
      <w:spacing w:after="0" w:line="240" w:lineRule="atLeast"/>
    </w:pPr>
    <w:rPr>
      <w:rFonts w:asciiTheme="majorHAnsi" w:hAnsiTheme="majorHAnsi"/>
      <w:sz w:val="16"/>
    </w:rPr>
  </w:style>
  <w:style w:type="character" w:customStyle="1" w:styleId="SidfotChar">
    <w:name w:val="Sidfot Char"/>
    <w:basedOn w:val="Standardstycketeckensnitt"/>
    <w:link w:val="Sidfot"/>
    <w:uiPriority w:val="99"/>
    <w:rsid w:val="008B6B36"/>
    <w:rPr>
      <w:rFonts w:asciiTheme="majorHAnsi" w:hAnsiTheme="majorHAnsi"/>
      <w:sz w:val="16"/>
    </w:rPr>
  </w:style>
  <w:style w:type="paragraph" w:styleId="Punktlista">
    <w:name w:val="List Bullet"/>
    <w:basedOn w:val="Normal"/>
    <w:uiPriority w:val="99"/>
    <w:rsid w:val="00EA2C9F"/>
    <w:pPr>
      <w:numPr>
        <w:numId w:val="22"/>
      </w:numPr>
      <w:spacing w:after="140"/>
    </w:pPr>
  </w:style>
  <w:style w:type="character" w:customStyle="1" w:styleId="Rubrik1Char">
    <w:name w:val="Rubrik 1 Char"/>
    <w:basedOn w:val="Standardstycketeckensnitt"/>
    <w:link w:val="Rubrik1"/>
    <w:uiPriority w:val="9"/>
    <w:rsid w:val="00DE7F99"/>
    <w:rPr>
      <w:rFonts w:asciiTheme="majorHAnsi" w:eastAsiaTheme="majorEastAsia" w:hAnsiTheme="majorHAnsi" w:cstheme="majorBidi"/>
      <w:bCs/>
      <w:sz w:val="28"/>
      <w:szCs w:val="28"/>
    </w:rPr>
  </w:style>
  <w:style w:type="paragraph" w:styleId="Rubrik">
    <w:name w:val="Title"/>
    <w:aliases w:val="DokRubrik"/>
    <w:basedOn w:val="Normal"/>
    <w:next w:val="Normal"/>
    <w:link w:val="RubrikChar"/>
    <w:uiPriority w:val="9"/>
    <w:qFormat/>
    <w:rsid w:val="005F42AF"/>
    <w:rPr>
      <w:rFonts w:ascii="TT Hoves DemiBold" w:hAnsi="TT Hoves DemiBold"/>
      <w:color w:val="0D2631"/>
      <w:sz w:val="40"/>
      <w:szCs w:val="40"/>
    </w:rPr>
  </w:style>
  <w:style w:type="character" w:customStyle="1" w:styleId="RubrikChar">
    <w:name w:val="Rubrik Char"/>
    <w:aliases w:val="DokRubrik Char"/>
    <w:basedOn w:val="Standardstycketeckensnitt"/>
    <w:link w:val="Rubrik"/>
    <w:uiPriority w:val="9"/>
    <w:rsid w:val="005F42AF"/>
    <w:rPr>
      <w:rFonts w:ascii="TT Hoves DemiBold" w:hAnsi="TT Hoves DemiBold"/>
      <w:color w:val="0D2631"/>
      <w:sz w:val="40"/>
      <w:szCs w:val="40"/>
    </w:rPr>
  </w:style>
  <w:style w:type="paragraph" w:styleId="Underrubrik">
    <w:name w:val="Subtitle"/>
    <w:basedOn w:val="Normal"/>
    <w:next w:val="Normal"/>
    <w:link w:val="UnderrubrikChar"/>
    <w:uiPriority w:val="11"/>
    <w:rsid w:val="00EA2C9F"/>
    <w:pPr>
      <w:keepNext/>
      <w:keepLines/>
      <w:spacing w:line="240" w:lineRule="auto"/>
    </w:pPr>
    <w:rPr>
      <w:rFonts w:asciiTheme="minorHAnsi" w:eastAsiaTheme="majorEastAsia" w:hAnsiTheme="minorHAnsi" w:cstheme="majorBidi"/>
      <w:iCs/>
      <w:sz w:val="28"/>
      <w:szCs w:val="24"/>
    </w:rPr>
  </w:style>
  <w:style w:type="character" w:customStyle="1" w:styleId="UnderrubrikChar">
    <w:name w:val="Underrubrik Char"/>
    <w:basedOn w:val="Standardstycketeckensnitt"/>
    <w:link w:val="Underrubrik"/>
    <w:uiPriority w:val="11"/>
    <w:rsid w:val="00EA2C9F"/>
    <w:rPr>
      <w:rFonts w:eastAsiaTheme="majorEastAsia" w:cstheme="majorBidi"/>
      <w:iCs/>
      <w:sz w:val="28"/>
      <w:szCs w:val="24"/>
    </w:rPr>
  </w:style>
  <w:style w:type="character" w:styleId="Stark">
    <w:name w:val="Strong"/>
    <w:uiPriority w:val="22"/>
    <w:semiHidden/>
    <w:rsid w:val="00EA2C9F"/>
    <w:rPr>
      <w:b/>
      <w:bCs/>
    </w:rPr>
  </w:style>
  <w:style w:type="character" w:styleId="Betoning">
    <w:name w:val="Emphasis"/>
    <w:uiPriority w:val="20"/>
    <w:semiHidden/>
    <w:rsid w:val="00EA2C9F"/>
    <w:rPr>
      <w:b/>
      <w:bCs/>
      <w:i/>
      <w:iCs/>
      <w:spacing w:val="10"/>
      <w:bdr w:val="none" w:sz="0" w:space="0" w:color="auto"/>
      <w:shd w:val="clear" w:color="auto" w:fill="auto"/>
    </w:rPr>
  </w:style>
  <w:style w:type="paragraph" w:styleId="Ingetavstnd">
    <w:name w:val="No Spacing"/>
    <w:basedOn w:val="Normal"/>
    <w:uiPriority w:val="1"/>
    <w:qFormat/>
    <w:rsid w:val="00EA2C9F"/>
    <w:pPr>
      <w:spacing w:after="0"/>
    </w:pPr>
  </w:style>
  <w:style w:type="paragraph" w:styleId="Liststycke">
    <w:name w:val="List Paragraph"/>
    <w:basedOn w:val="Normal"/>
    <w:uiPriority w:val="34"/>
    <w:qFormat/>
    <w:rsid w:val="00EA2C9F"/>
    <w:pPr>
      <w:ind w:left="720"/>
      <w:contextualSpacing/>
    </w:pPr>
  </w:style>
  <w:style w:type="paragraph" w:styleId="Citat">
    <w:name w:val="Quote"/>
    <w:basedOn w:val="Normal"/>
    <w:next w:val="Normal"/>
    <w:link w:val="CitatChar"/>
    <w:uiPriority w:val="29"/>
    <w:semiHidden/>
    <w:rsid w:val="00EA2C9F"/>
    <w:pPr>
      <w:spacing w:before="200"/>
      <w:ind w:left="360" w:right="360"/>
    </w:pPr>
    <w:rPr>
      <w:i/>
      <w:iCs/>
    </w:rPr>
  </w:style>
  <w:style w:type="character" w:customStyle="1" w:styleId="CitatChar">
    <w:name w:val="Citat Char"/>
    <w:basedOn w:val="Standardstycketeckensnitt"/>
    <w:link w:val="Citat"/>
    <w:uiPriority w:val="29"/>
    <w:semiHidden/>
    <w:rsid w:val="00EA2C9F"/>
    <w:rPr>
      <w:rFonts w:ascii="Georgia" w:eastAsiaTheme="minorEastAsia" w:hAnsi="Georgia"/>
      <w:i/>
      <w:iCs/>
      <w:sz w:val="20"/>
    </w:rPr>
  </w:style>
  <w:style w:type="paragraph" w:styleId="Starktcitat">
    <w:name w:val="Intense Quote"/>
    <w:basedOn w:val="Normal"/>
    <w:next w:val="Normal"/>
    <w:link w:val="StarktcitatChar"/>
    <w:uiPriority w:val="30"/>
    <w:semiHidden/>
    <w:rsid w:val="00EA2C9F"/>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EA2C9F"/>
    <w:rPr>
      <w:rFonts w:ascii="Georgia" w:eastAsiaTheme="minorEastAsia" w:hAnsi="Georgia"/>
      <w:b/>
      <w:bCs/>
      <w:i/>
      <w:iCs/>
      <w:sz w:val="20"/>
    </w:rPr>
  </w:style>
  <w:style w:type="character" w:styleId="Diskretbetoning">
    <w:name w:val="Subtle Emphasis"/>
    <w:uiPriority w:val="19"/>
    <w:semiHidden/>
    <w:rsid w:val="00EA2C9F"/>
    <w:rPr>
      <w:i/>
      <w:iCs/>
    </w:rPr>
  </w:style>
  <w:style w:type="character" w:styleId="Starkbetoning">
    <w:name w:val="Intense Emphasis"/>
    <w:uiPriority w:val="21"/>
    <w:semiHidden/>
    <w:rsid w:val="00EA2C9F"/>
    <w:rPr>
      <w:b/>
      <w:bCs/>
    </w:rPr>
  </w:style>
  <w:style w:type="character" w:styleId="Diskretreferens">
    <w:name w:val="Subtle Reference"/>
    <w:uiPriority w:val="31"/>
    <w:semiHidden/>
    <w:rsid w:val="00EA2C9F"/>
    <w:rPr>
      <w:smallCaps/>
    </w:rPr>
  </w:style>
  <w:style w:type="character" w:styleId="Starkreferens">
    <w:name w:val="Intense Reference"/>
    <w:uiPriority w:val="32"/>
    <w:semiHidden/>
    <w:rsid w:val="00EA2C9F"/>
    <w:rPr>
      <w:smallCaps/>
      <w:spacing w:val="5"/>
      <w:u w:val="single"/>
    </w:rPr>
  </w:style>
  <w:style w:type="character" w:styleId="Bokenstitel">
    <w:name w:val="Book Title"/>
    <w:uiPriority w:val="33"/>
    <w:semiHidden/>
    <w:rsid w:val="00EA2C9F"/>
    <w:rPr>
      <w:i/>
      <w:iCs/>
      <w:smallCaps/>
      <w:spacing w:val="5"/>
    </w:rPr>
  </w:style>
  <w:style w:type="paragraph" w:styleId="Innehllsfrteckningsrubrik">
    <w:name w:val="TOC Heading"/>
    <w:basedOn w:val="Rubrik1"/>
    <w:next w:val="Normal"/>
    <w:uiPriority w:val="39"/>
    <w:unhideWhenUsed/>
    <w:qFormat/>
    <w:rsid w:val="00EA2C9F"/>
    <w:pPr>
      <w:outlineLvl w:val="9"/>
    </w:pPr>
    <w:rPr>
      <w:lang w:bidi="en-US"/>
    </w:rPr>
  </w:style>
  <w:style w:type="paragraph" w:styleId="Innehll1">
    <w:name w:val="toc 1"/>
    <w:basedOn w:val="Normal"/>
    <w:next w:val="Normal"/>
    <w:uiPriority w:val="39"/>
    <w:rsid w:val="00EA2C9F"/>
    <w:pPr>
      <w:spacing w:before="120"/>
    </w:pPr>
  </w:style>
  <w:style w:type="paragraph" w:styleId="Innehll2">
    <w:name w:val="toc 2"/>
    <w:basedOn w:val="Normal"/>
    <w:next w:val="Normal"/>
    <w:uiPriority w:val="39"/>
    <w:rsid w:val="00EA2C9F"/>
    <w:pPr>
      <w:ind w:left="221"/>
    </w:pPr>
  </w:style>
  <w:style w:type="paragraph" w:styleId="Innehll3">
    <w:name w:val="toc 3"/>
    <w:basedOn w:val="Normal"/>
    <w:next w:val="Normal"/>
    <w:uiPriority w:val="39"/>
    <w:rsid w:val="00EA2C9F"/>
    <w:pPr>
      <w:ind w:left="442"/>
    </w:pPr>
  </w:style>
  <w:style w:type="paragraph" w:styleId="Innehll4">
    <w:name w:val="toc 4"/>
    <w:basedOn w:val="Normal"/>
    <w:next w:val="Normal"/>
    <w:autoRedefine/>
    <w:uiPriority w:val="39"/>
    <w:semiHidden/>
    <w:rsid w:val="00EA2C9F"/>
    <w:pPr>
      <w:ind w:left="658"/>
    </w:pPr>
  </w:style>
  <w:style w:type="paragraph" w:styleId="Innehll5">
    <w:name w:val="toc 5"/>
    <w:basedOn w:val="Normal"/>
    <w:next w:val="Normal"/>
    <w:autoRedefine/>
    <w:uiPriority w:val="39"/>
    <w:semiHidden/>
    <w:rsid w:val="00EA2C9F"/>
    <w:pPr>
      <w:ind w:left="879"/>
    </w:pPr>
  </w:style>
  <w:style w:type="paragraph" w:styleId="Innehll6">
    <w:name w:val="toc 6"/>
    <w:basedOn w:val="Normal"/>
    <w:next w:val="Normal"/>
    <w:autoRedefine/>
    <w:uiPriority w:val="39"/>
    <w:semiHidden/>
    <w:rsid w:val="00EA2C9F"/>
    <w:pPr>
      <w:ind w:left="1100"/>
    </w:pPr>
  </w:style>
  <w:style w:type="paragraph" w:styleId="Innehll7">
    <w:name w:val="toc 7"/>
    <w:basedOn w:val="Normal"/>
    <w:next w:val="Normal"/>
    <w:autoRedefine/>
    <w:uiPriority w:val="39"/>
    <w:semiHidden/>
    <w:rsid w:val="00EA2C9F"/>
    <w:pPr>
      <w:ind w:left="1321"/>
    </w:pPr>
  </w:style>
  <w:style w:type="paragraph" w:styleId="Innehll8">
    <w:name w:val="toc 8"/>
    <w:basedOn w:val="Normal"/>
    <w:next w:val="Normal"/>
    <w:autoRedefine/>
    <w:uiPriority w:val="39"/>
    <w:semiHidden/>
    <w:rsid w:val="00EA2C9F"/>
    <w:pPr>
      <w:ind w:left="1542"/>
    </w:pPr>
  </w:style>
  <w:style w:type="paragraph" w:styleId="Innehll9">
    <w:name w:val="toc 9"/>
    <w:basedOn w:val="Normal"/>
    <w:next w:val="Normal"/>
    <w:autoRedefine/>
    <w:uiPriority w:val="39"/>
    <w:semiHidden/>
    <w:rsid w:val="00EA2C9F"/>
    <w:pPr>
      <w:ind w:left="1758"/>
    </w:pPr>
  </w:style>
  <w:style w:type="table" w:styleId="Tabellrutnt">
    <w:name w:val="Table Grid"/>
    <w:basedOn w:val="Normaltabell"/>
    <w:uiPriority w:val="59"/>
    <w:rsid w:val="00EA2C9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A2C9F"/>
    <w:rPr>
      <w:color w:val="808080"/>
    </w:rPr>
  </w:style>
  <w:style w:type="character" w:styleId="Sidnummer">
    <w:name w:val="page number"/>
    <w:basedOn w:val="Standardstycketeckensnitt"/>
    <w:uiPriority w:val="99"/>
    <w:rsid w:val="00EA2C9F"/>
    <w:rPr>
      <w:rFonts w:asciiTheme="minorHAnsi" w:hAnsiTheme="minorHAnsi"/>
      <w:sz w:val="20"/>
    </w:rPr>
  </w:style>
  <w:style w:type="paragraph" w:styleId="Brdtext">
    <w:name w:val="Body Text"/>
    <w:basedOn w:val="Normal"/>
    <w:link w:val="BrdtextChar"/>
    <w:uiPriority w:val="99"/>
    <w:rsid w:val="00EA2C9F"/>
    <w:pPr>
      <w:autoSpaceDE w:val="0"/>
      <w:autoSpaceDN w:val="0"/>
      <w:adjustRightInd w:val="0"/>
      <w:textAlignment w:val="center"/>
    </w:pPr>
    <w:rPr>
      <w:rFonts w:cs="Georgia"/>
      <w:color w:val="000000"/>
    </w:rPr>
  </w:style>
  <w:style w:type="character" w:customStyle="1" w:styleId="BrdtextChar">
    <w:name w:val="Brödtext Char"/>
    <w:basedOn w:val="Standardstycketeckensnitt"/>
    <w:link w:val="Brdtext"/>
    <w:uiPriority w:val="99"/>
    <w:rsid w:val="00EA2C9F"/>
    <w:rPr>
      <w:rFonts w:ascii="Georgia" w:eastAsiaTheme="minorEastAsia" w:hAnsi="Georgia" w:cs="Georgia"/>
      <w:color w:val="000000"/>
      <w:sz w:val="20"/>
      <w:szCs w:val="20"/>
    </w:rPr>
  </w:style>
  <w:style w:type="paragraph" w:styleId="Ballongtext">
    <w:name w:val="Balloon Text"/>
    <w:basedOn w:val="Normal"/>
    <w:link w:val="BallongtextChar"/>
    <w:uiPriority w:val="99"/>
    <w:semiHidden/>
    <w:unhideWhenUsed/>
    <w:rsid w:val="00EA2C9F"/>
    <w:pPr>
      <w:spacing w:line="240" w:lineRule="auto"/>
    </w:pPr>
    <w:rPr>
      <w:rFonts w:ascii="Arial" w:hAnsi="Arial" w:cs="Arial"/>
      <w:sz w:val="18"/>
      <w:szCs w:val="18"/>
    </w:rPr>
  </w:style>
  <w:style w:type="character" w:customStyle="1" w:styleId="BallongtextChar">
    <w:name w:val="Ballongtext Char"/>
    <w:basedOn w:val="Standardstycketeckensnitt"/>
    <w:link w:val="Ballongtext"/>
    <w:uiPriority w:val="99"/>
    <w:semiHidden/>
    <w:rsid w:val="00EA2C9F"/>
    <w:rPr>
      <w:rFonts w:ascii="Arial" w:eastAsiaTheme="minorEastAsia" w:hAnsi="Arial" w:cs="Arial"/>
      <w:sz w:val="18"/>
      <w:szCs w:val="18"/>
    </w:rPr>
  </w:style>
  <w:style w:type="paragraph" w:customStyle="1" w:styleId="NrRubrik1">
    <w:name w:val="Nr Rubrik 1"/>
    <w:basedOn w:val="Rubrik1"/>
    <w:next w:val="Normal"/>
    <w:link w:val="NrRubrik1Char"/>
    <w:rsid w:val="00EA2C9F"/>
    <w:pPr>
      <w:numPr>
        <w:numId w:val="20"/>
      </w:numPr>
    </w:pPr>
  </w:style>
  <w:style w:type="paragraph" w:customStyle="1" w:styleId="NrRubrik2">
    <w:name w:val="Nr Rubrik 2"/>
    <w:basedOn w:val="Rubrik2"/>
    <w:next w:val="Normal"/>
    <w:link w:val="NrRubrik2Char"/>
    <w:rsid w:val="00EA2C9F"/>
    <w:pPr>
      <w:numPr>
        <w:ilvl w:val="1"/>
        <w:numId w:val="20"/>
      </w:numPr>
    </w:pPr>
  </w:style>
  <w:style w:type="character" w:customStyle="1" w:styleId="NrRubrik1Char">
    <w:name w:val="Nr Rubrik 1 Char"/>
    <w:basedOn w:val="Rubrik1Char"/>
    <w:link w:val="NrRubrik1"/>
    <w:rsid w:val="00EA2C9F"/>
    <w:rPr>
      <w:rFonts w:asciiTheme="majorHAnsi" w:eastAsiaTheme="majorEastAsia" w:hAnsiTheme="majorHAnsi" w:cstheme="majorBidi"/>
      <w:bCs/>
      <w:sz w:val="28"/>
      <w:szCs w:val="28"/>
    </w:rPr>
  </w:style>
  <w:style w:type="paragraph" w:customStyle="1" w:styleId="NrRubrik3">
    <w:name w:val="Nr Rubrik 3"/>
    <w:basedOn w:val="Rubrik3"/>
    <w:next w:val="Normal"/>
    <w:link w:val="NrRubrik3Char"/>
    <w:rsid w:val="00EA2C9F"/>
    <w:pPr>
      <w:numPr>
        <w:ilvl w:val="2"/>
        <w:numId w:val="20"/>
      </w:numPr>
    </w:pPr>
  </w:style>
  <w:style w:type="character" w:customStyle="1" w:styleId="NrRubrik2Char">
    <w:name w:val="Nr Rubrik 2 Char"/>
    <w:basedOn w:val="Rubrik2Char"/>
    <w:link w:val="NrRubrik2"/>
    <w:rsid w:val="00EA2C9F"/>
    <w:rPr>
      <w:rFonts w:asciiTheme="majorHAnsi" w:eastAsiaTheme="majorEastAsia" w:hAnsiTheme="majorHAnsi" w:cstheme="majorBidi"/>
      <w:bCs/>
      <w:sz w:val="24"/>
      <w:szCs w:val="26"/>
    </w:rPr>
  </w:style>
  <w:style w:type="character" w:customStyle="1" w:styleId="NrRubrik3Char">
    <w:name w:val="Nr Rubrik 3 Char"/>
    <w:basedOn w:val="Rubrik3Char"/>
    <w:link w:val="NrRubrik3"/>
    <w:rsid w:val="00EA2C9F"/>
    <w:rPr>
      <w:rFonts w:asciiTheme="majorHAnsi" w:eastAsiaTheme="majorEastAsia" w:hAnsiTheme="majorHAnsi" w:cstheme="majorBidi"/>
      <w:bCs/>
      <w:sz w:val="20"/>
    </w:rPr>
  </w:style>
  <w:style w:type="paragraph" w:customStyle="1" w:styleId="NrRubrik">
    <w:name w:val="Nr Rubrik"/>
    <w:basedOn w:val="Rubrik"/>
    <w:next w:val="Normal"/>
    <w:link w:val="NrRubrikChar"/>
    <w:semiHidden/>
    <w:qFormat/>
    <w:rsid w:val="00EA2C9F"/>
    <w:pPr>
      <w:numPr>
        <w:numId w:val="17"/>
      </w:numPr>
      <w:spacing w:before="200"/>
    </w:pPr>
  </w:style>
  <w:style w:type="character" w:customStyle="1" w:styleId="NrRubrikChar">
    <w:name w:val="Nr Rubrik Char"/>
    <w:basedOn w:val="RubrikChar"/>
    <w:link w:val="NrRubrik"/>
    <w:semiHidden/>
    <w:rsid w:val="00EA2C9F"/>
    <w:rPr>
      <w:rFonts w:asciiTheme="majorHAnsi" w:eastAsiaTheme="majorEastAsia" w:hAnsiTheme="majorHAnsi" w:cstheme="majorBidi"/>
      <w:color w:val="EB2945" w:themeColor="accent3"/>
      <w:spacing w:val="5"/>
      <w:sz w:val="48"/>
      <w:szCs w:val="52"/>
    </w:rPr>
  </w:style>
  <w:style w:type="paragraph" w:styleId="Numreradlista">
    <w:name w:val="List Number"/>
    <w:basedOn w:val="Normal"/>
    <w:uiPriority w:val="99"/>
    <w:rsid w:val="00EA2C9F"/>
    <w:pPr>
      <w:numPr>
        <w:numId w:val="21"/>
      </w:numPr>
      <w:spacing w:after="140"/>
    </w:pPr>
  </w:style>
  <w:style w:type="character" w:styleId="Hyperlnk">
    <w:name w:val="Hyperlink"/>
    <w:basedOn w:val="Standardstycketeckensnitt"/>
    <w:uiPriority w:val="99"/>
    <w:unhideWhenUsed/>
    <w:rsid w:val="00EA2C9F"/>
    <w:rPr>
      <w:color w:val="46B9B7" w:themeColor="hyperlink"/>
      <w:u w:val="single"/>
    </w:rPr>
  </w:style>
  <w:style w:type="table" w:customStyle="1" w:styleId="Lrarfrbundettabellformat">
    <w:name w:val="_Lärarförbundet tabellformat"/>
    <w:basedOn w:val="Normaltabell"/>
    <w:uiPriority w:val="99"/>
    <w:rsid w:val="00EA2C9F"/>
    <w:pPr>
      <w:spacing w:after="0" w:line="240" w:lineRule="auto"/>
    </w:pPr>
    <w:rPr>
      <w:rFonts w:asciiTheme="majorHAnsi" w:eastAsiaTheme="minorEastAsia" w:hAnsiTheme="majorHAnsi"/>
      <w:sz w:val="18"/>
    </w:rPr>
    <w:tblPr/>
  </w:style>
  <w:style w:type="paragraph" w:customStyle="1" w:styleId="Tabellrubrik">
    <w:name w:val="Tabellrubrik"/>
    <w:basedOn w:val="Normal"/>
    <w:uiPriority w:val="99"/>
    <w:qFormat/>
    <w:rsid w:val="00EA2C9F"/>
    <w:rPr>
      <w:rFonts w:asciiTheme="majorHAnsi" w:hAnsiTheme="majorHAnsi"/>
      <w:b/>
      <w:sz w:val="18"/>
      <w:lang w:val="en-GB"/>
    </w:rPr>
  </w:style>
  <w:style w:type="paragraph" w:customStyle="1" w:styleId="Tabelltext">
    <w:name w:val="Tabelltext"/>
    <w:basedOn w:val="Normal"/>
    <w:uiPriority w:val="99"/>
    <w:qFormat/>
    <w:rsid w:val="00EA2C9F"/>
    <w:rPr>
      <w:rFonts w:asciiTheme="majorHAnsi" w:hAnsiTheme="majorHAnsi"/>
      <w:sz w:val="18"/>
      <w:lang w:val="en-GB"/>
    </w:rPr>
  </w:style>
  <w:style w:type="paragraph" w:styleId="Beskrivning">
    <w:name w:val="caption"/>
    <w:basedOn w:val="Normal"/>
    <w:next w:val="Normal"/>
    <w:uiPriority w:val="35"/>
    <w:unhideWhenUsed/>
    <w:rsid w:val="00EA2C9F"/>
    <w:pPr>
      <w:spacing w:after="200" w:line="240" w:lineRule="auto"/>
    </w:pPr>
    <w:rPr>
      <w:i/>
      <w:iCs/>
      <w:color w:val="EB2945" w:themeColor="accent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7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sv-SE"/>
              <a:t>Tvingas genomföra besparingar som kommer påverka barnens/elevernas möjlighet att nå målen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title>
    <c:autoTitleDeleted val="0"/>
    <c:plotArea>
      <c:layout/>
      <c:barChart>
        <c:barDir val="col"/>
        <c:grouping val="clustered"/>
        <c:varyColors val="0"/>
        <c:ser>
          <c:idx val="0"/>
          <c:order val="0"/>
          <c:tx>
            <c:strRef>
              <c:f>Blad1!$A$2</c:f>
              <c:strCache>
                <c:ptCount val="1"/>
                <c:pt idx="0">
                  <c:v>Ja</c:v>
                </c:pt>
              </c:strCache>
            </c:strRef>
          </c:tx>
          <c:spPr>
            <a:solidFill>
              <a:srgbClr val="FFF24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Blad1!$B$1:$I$1</c:f>
              <c:strCache>
                <c:ptCount val="8"/>
                <c:pt idx="0">
                  <c:v>FÖRSKOLA</c:v>
                </c:pt>
                <c:pt idx="1">
                  <c:v>GRUNDSKOLA</c:v>
                </c:pt>
                <c:pt idx="2">
                  <c:v>ANPASSAD GRUNDSKOLA</c:v>
                </c:pt>
                <c:pt idx="3">
                  <c:v>FRITIDSHEM</c:v>
                </c:pt>
                <c:pt idx="4">
                  <c:v>GYMNASIESKOLA</c:v>
                </c:pt>
                <c:pt idx="5">
                  <c:v>ANPASSAD GYMNASIESKOLA</c:v>
                </c:pt>
                <c:pt idx="6">
                  <c:v>VUXENUTBILDNING</c:v>
                </c:pt>
                <c:pt idx="7">
                  <c:v>FOLKHÖGSKOLA</c:v>
                </c:pt>
              </c:strCache>
            </c:strRef>
          </c:cat>
          <c:val>
            <c:numRef>
              <c:f>Blad1!$B$2:$I$2</c:f>
              <c:numCache>
                <c:formatCode>0%</c:formatCode>
                <c:ptCount val="8"/>
                <c:pt idx="0">
                  <c:v>0.47</c:v>
                </c:pt>
                <c:pt idx="1">
                  <c:v>0.64</c:v>
                </c:pt>
                <c:pt idx="2">
                  <c:v>0.55000000000000004</c:v>
                </c:pt>
                <c:pt idx="3">
                  <c:v>0.61</c:v>
                </c:pt>
                <c:pt idx="4">
                  <c:v>0.49</c:v>
                </c:pt>
                <c:pt idx="5">
                  <c:v>0.44</c:v>
                </c:pt>
                <c:pt idx="6">
                  <c:v>0.36</c:v>
                </c:pt>
                <c:pt idx="7">
                  <c:v>0.5</c:v>
                </c:pt>
              </c:numCache>
            </c:numRef>
          </c:val>
          <c:extLst>
            <c:ext xmlns:c16="http://schemas.microsoft.com/office/drawing/2014/chart" uri="{C3380CC4-5D6E-409C-BE32-E72D297353CC}">
              <c16:uniqueId val="{00000000-792B-4BE4-A52A-9AE75079D916}"/>
            </c:ext>
          </c:extLst>
        </c:ser>
        <c:ser>
          <c:idx val="1"/>
          <c:order val="1"/>
          <c:tx>
            <c:strRef>
              <c:f>Blad1!$A$3</c:f>
              <c:strCache>
                <c:ptCount val="1"/>
                <c:pt idx="0">
                  <c:v>Nej</c:v>
                </c:pt>
              </c:strCache>
            </c:strRef>
          </c:tx>
          <c:spPr>
            <a:solidFill>
              <a:srgbClr val="0D263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Blad1!$B$1:$I$1</c:f>
              <c:strCache>
                <c:ptCount val="8"/>
                <c:pt idx="0">
                  <c:v>FÖRSKOLA</c:v>
                </c:pt>
                <c:pt idx="1">
                  <c:v>GRUNDSKOLA</c:v>
                </c:pt>
                <c:pt idx="2">
                  <c:v>ANPASSAD GRUNDSKOLA</c:v>
                </c:pt>
                <c:pt idx="3">
                  <c:v>FRITIDSHEM</c:v>
                </c:pt>
                <c:pt idx="4">
                  <c:v>GYMNASIESKOLA</c:v>
                </c:pt>
                <c:pt idx="5">
                  <c:v>ANPASSAD GYMNASIESKOLA</c:v>
                </c:pt>
                <c:pt idx="6">
                  <c:v>VUXENUTBILDNING</c:v>
                </c:pt>
                <c:pt idx="7">
                  <c:v>FOLKHÖGSKOLA</c:v>
                </c:pt>
              </c:strCache>
            </c:strRef>
          </c:cat>
          <c:val>
            <c:numRef>
              <c:f>Blad1!$B$3:$I$3</c:f>
              <c:numCache>
                <c:formatCode>0%</c:formatCode>
                <c:ptCount val="8"/>
                <c:pt idx="0">
                  <c:v>0.42</c:v>
                </c:pt>
                <c:pt idx="1">
                  <c:v>0.31</c:v>
                </c:pt>
                <c:pt idx="2">
                  <c:v>0.39</c:v>
                </c:pt>
                <c:pt idx="3">
                  <c:v>0.34</c:v>
                </c:pt>
                <c:pt idx="4">
                  <c:v>0.45</c:v>
                </c:pt>
                <c:pt idx="5">
                  <c:v>0.48</c:v>
                </c:pt>
                <c:pt idx="6">
                  <c:v>0.51</c:v>
                </c:pt>
                <c:pt idx="7">
                  <c:v>0.48</c:v>
                </c:pt>
              </c:numCache>
            </c:numRef>
          </c:val>
          <c:extLst>
            <c:ext xmlns:c16="http://schemas.microsoft.com/office/drawing/2014/chart" uri="{C3380CC4-5D6E-409C-BE32-E72D297353CC}">
              <c16:uniqueId val="{00000001-792B-4BE4-A52A-9AE75079D916}"/>
            </c:ext>
          </c:extLst>
        </c:ser>
        <c:ser>
          <c:idx val="2"/>
          <c:order val="2"/>
          <c:tx>
            <c:strRef>
              <c:f>Blad1!$A$4</c:f>
              <c:strCache>
                <c:ptCount val="1"/>
                <c:pt idx="0">
                  <c:v>Vet ej</c:v>
                </c:pt>
              </c:strCache>
            </c:strRef>
          </c:tx>
          <c:spPr>
            <a:solidFill>
              <a:srgbClr val="D7D5C7"/>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Blad1!$B$1:$I$1</c:f>
              <c:strCache>
                <c:ptCount val="8"/>
                <c:pt idx="0">
                  <c:v>FÖRSKOLA</c:v>
                </c:pt>
                <c:pt idx="1">
                  <c:v>GRUNDSKOLA</c:v>
                </c:pt>
                <c:pt idx="2">
                  <c:v>ANPASSAD GRUNDSKOLA</c:v>
                </c:pt>
                <c:pt idx="3">
                  <c:v>FRITIDSHEM</c:v>
                </c:pt>
                <c:pt idx="4">
                  <c:v>GYMNASIESKOLA</c:v>
                </c:pt>
                <c:pt idx="5">
                  <c:v>ANPASSAD GYMNASIESKOLA</c:v>
                </c:pt>
                <c:pt idx="6">
                  <c:v>VUXENUTBILDNING</c:v>
                </c:pt>
                <c:pt idx="7">
                  <c:v>FOLKHÖGSKOLA</c:v>
                </c:pt>
              </c:strCache>
            </c:strRef>
          </c:cat>
          <c:val>
            <c:numRef>
              <c:f>Blad1!$B$4:$I$4</c:f>
              <c:numCache>
                <c:formatCode>0%</c:formatCode>
                <c:ptCount val="8"/>
                <c:pt idx="0">
                  <c:v>0.11</c:v>
                </c:pt>
                <c:pt idx="1">
                  <c:v>0.05</c:v>
                </c:pt>
                <c:pt idx="2">
                  <c:v>0.06</c:v>
                </c:pt>
                <c:pt idx="3">
                  <c:v>0.05</c:v>
                </c:pt>
                <c:pt idx="4">
                  <c:v>0.06</c:v>
                </c:pt>
                <c:pt idx="5">
                  <c:v>0.08</c:v>
                </c:pt>
                <c:pt idx="6">
                  <c:v>0.13</c:v>
                </c:pt>
                <c:pt idx="7">
                  <c:v>0.02</c:v>
                </c:pt>
              </c:numCache>
            </c:numRef>
          </c:val>
          <c:extLst>
            <c:ext xmlns:c16="http://schemas.microsoft.com/office/drawing/2014/chart" uri="{C3380CC4-5D6E-409C-BE32-E72D297353CC}">
              <c16:uniqueId val="{00000002-792B-4BE4-A52A-9AE75079D916}"/>
            </c:ext>
          </c:extLst>
        </c:ser>
        <c:dLbls>
          <c:showLegendKey val="0"/>
          <c:showVal val="1"/>
          <c:showCatName val="0"/>
          <c:showSerName val="0"/>
          <c:showPercent val="0"/>
          <c:showBubbleSize val="0"/>
        </c:dLbls>
        <c:gapWidth val="150"/>
        <c:overlap val="-25"/>
        <c:axId val="1152409103"/>
        <c:axId val="1152409935"/>
      </c:barChart>
      <c:catAx>
        <c:axId val="1152409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crossAx val="1152409935"/>
        <c:crosses val="autoZero"/>
        <c:auto val="1"/>
        <c:lblAlgn val="ctr"/>
        <c:lblOffset val="100"/>
        <c:noMultiLvlLbl val="0"/>
      </c:catAx>
      <c:valAx>
        <c:axId val="1152409935"/>
        <c:scaling>
          <c:orientation val="minMax"/>
        </c:scaling>
        <c:delete val="1"/>
        <c:axPos val="l"/>
        <c:numFmt formatCode="0%" sourceLinked="1"/>
        <c:majorTickMark val="none"/>
        <c:minorTickMark val="none"/>
        <c:tickLblPos val="nextTo"/>
        <c:crossAx val="11524091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alibri" panose="020F0502020204030204" pitchFamily="34" charset="0"/>
                <a:ea typeface="+mn-ea"/>
                <a:cs typeface="Calibri" panose="020F0502020204030204" pitchFamily="34" charset="0"/>
              </a:defRPr>
            </a:pPr>
            <a:r>
              <a:rPr lang="sv-SE" sz="1400" b="0" i="0" baseline="0">
                <a:effectLst/>
              </a:rPr>
              <a:t>Tvingas genomföra besparingar som kommer påverka barnens/elevernas möjlighet att nå målen</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Calibri" panose="020F0502020204030204" pitchFamily="34" charset="0"/>
              <a:ea typeface="+mn-ea"/>
              <a:cs typeface="Calibri" panose="020F0502020204030204" pitchFamily="34" charset="0"/>
            </a:defRPr>
          </a:pPr>
          <a:endParaRPr lang="sv-SE"/>
        </a:p>
      </c:txPr>
    </c:title>
    <c:autoTitleDeleted val="0"/>
    <c:plotArea>
      <c:layout/>
      <c:barChart>
        <c:barDir val="col"/>
        <c:grouping val="clustered"/>
        <c:varyColors val="0"/>
        <c:ser>
          <c:idx val="0"/>
          <c:order val="0"/>
          <c:tx>
            <c:strRef>
              <c:f>Blad1!$B$34</c:f>
              <c:strCache>
                <c:ptCount val="1"/>
                <c:pt idx="0">
                  <c:v>TOTAL</c:v>
                </c:pt>
              </c:strCache>
            </c:strRef>
          </c:tx>
          <c:spPr>
            <a:solidFill>
              <a:srgbClr val="66665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Blad1!$A$35:$A$37</c:f>
              <c:strCache>
                <c:ptCount val="3"/>
                <c:pt idx="0">
                  <c:v>Ja</c:v>
                </c:pt>
                <c:pt idx="1">
                  <c:v>Nej</c:v>
                </c:pt>
                <c:pt idx="2">
                  <c:v>Vet ej/frågan är ej relevant för mig</c:v>
                </c:pt>
              </c:strCache>
            </c:strRef>
          </c:cat>
          <c:val>
            <c:numRef>
              <c:f>Blad1!$B$35:$B$37</c:f>
              <c:numCache>
                <c:formatCode>0%</c:formatCode>
                <c:ptCount val="3"/>
                <c:pt idx="0">
                  <c:v>0.55000000000000004</c:v>
                </c:pt>
                <c:pt idx="1">
                  <c:v>0.38</c:v>
                </c:pt>
                <c:pt idx="2">
                  <c:v>7.0000000000000007E-2</c:v>
                </c:pt>
              </c:numCache>
            </c:numRef>
          </c:val>
          <c:extLst>
            <c:ext xmlns:c16="http://schemas.microsoft.com/office/drawing/2014/chart" uri="{C3380CC4-5D6E-409C-BE32-E72D297353CC}">
              <c16:uniqueId val="{00000000-21F9-4CD7-8596-DFFC09C7BFC4}"/>
            </c:ext>
          </c:extLst>
        </c:ser>
        <c:ser>
          <c:idx val="1"/>
          <c:order val="1"/>
          <c:tx>
            <c:strRef>
              <c:f>Blad1!$C$34</c:f>
              <c:strCache>
                <c:ptCount val="1"/>
                <c:pt idx="0">
                  <c:v>KOMMUN</c:v>
                </c:pt>
              </c:strCache>
            </c:strRef>
          </c:tx>
          <c:spPr>
            <a:solidFill>
              <a:srgbClr val="0D263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Blad1!$A$35:$A$37</c:f>
              <c:strCache>
                <c:ptCount val="3"/>
                <c:pt idx="0">
                  <c:v>Ja</c:v>
                </c:pt>
                <c:pt idx="1">
                  <c:v>Nej</c:v>
                </c:pt>
                <c:pt idx="2">
                  <c:v>Vet ej/frågan är ej relevant för mig</c:v>
                </c:pt>
              </c:strCache>
            </c:strRef>
          </c:cat>
          <c:val>
            <c:numRef>
              <c:f>Blad1!$C$35:$C$37</c:f>
              <c:numCache>
                <c:formatCode>0%</c:formatCode>
                <c:ptCount val="3"/>
                <c:pt idx="0">
                  <c:v>0.59</c:v>
                </c:pt>
                <c:pt idx="1">
                  <c:v>0.35</c:v>
                </c:pt>
                <c:pt idx="2">
                  <c:v>0.06</c:v>
                </c:pt>
              </c:numCache>
            </c:numRef>
          </c:val>
          <c:extLst>
            <c:ext xmlns:c16="http://schemas.microsoft.com/office/drawing/2014/chart" uri="{C3380CC4-5D6E-409C-BE32-E72D297353CC}">
              <c16:uniqueId val="{00000001-21F9-4CD7-8596-DFFC09C7BFC4}"/>
            </c:ext>
          </c:extLst>
        </c:ser>
        <c:ser>
          <c:idx val="2"/>
          <c:order val="2"/>
          <c:tx>
            <c:strRef>
              <c:f>Blad1!$D$34</c:f>
              <c:strCache>
                <c:ptCount val="1"/>
                <c:pt idx="0">
                  <c:v>FRISTÅENDE SKOLOR/PRIVAT SEKTOR/IDEELL SEKTOR</c:v>
                </c:pt>
              </c:strCache>
            </c:strRef>
          </c:tx>
          <c:spPr>
            <a:solidFill>
              <a:srgbClr val="FFF24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Blad1!$A$35:$A$37</c:f>
              <c:strCache>
                <c:ptCount val="3"/>
                <c:pt idx="0">
                  <c:v>Ja</c:v>
                </c:pt>
                <c:pt idx="1">
                  <c:v>Nej</c:v>
                </c:pt>
                <c:pt idx="2">
                  <c:v>Vet ej/frågan är ej relevant för mig</c:v>
                </c:pt>
              </c:strCache>
            </c:strRef>
          </c:cat>
          <c:val>
            <c:numRef>
              <c:f>Blad1!$D$35:$D$37</c:f>
              <c:numCache>
                <c:formatCode>0%</c:formatCode>
                <c:ptCount val="3"/>
                <c:pt idx="0">
                  <c:v>0.33</c:v>
                </c:pt>
                <c:pt idx="1">
                  <c:v>0.55000000000000004</c:v>
                </c:pt>
                <c:pt idx="2">
                  <c:v>0.12</c:v>
                </c:pt>
              </c:numCache>
            </c:numRef>
          </c:val>
          <c:extLst>
            <c:ext xmlns:c16="http://schemas.microsoft.com/office/drawing/2014/chart" uri="{C3380CC4-5D6E-409C-BE32-E72D297353CC}">
              <c16:uniqueId val="{00000002-21F9-4CD7-8596-DFFC09C7BFC4}"/>
            </c:ext>
          </c:extLst>
        </c:ser>
        <c:dLbls>
          <c:dLblPos val="outEnd"/>
          <c:showLegendKey val="0"/>
          <c:showVal val="1"/>
          <c:showCatName val="0"/>
          <c:showSerName val="0"/>
          <c:showPercent val="0"/>
          <c:showBubbleSize val="0"/>
        </c:dLbls>
        <c:gapWidth val="219"/>
        <c:overlap val="-27"/>
        <c:axId val="1696341807"/>
        <c:axId val="1699581503"/>
      </c:barChart>
      <c:catAx>
        <c:axId val="1696341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crossAx val="1699581503"/>
        <c:crosses val="autoZero"/>
        <c:auto val="1"/>
        <c:lblAlgn val="ctr"/>
        <c:lblOffset val="100"/>
        <c:noMultiLvlLbl val="0"/>
      </c:catAx>
      <c:valAx>
        <c:axId val="169958150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crossAx val="169634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sv-SE"/>
              <a:t>Tillräckliga resurser till extra</a:t>
            </a:r>
            <a:r>
              <a:rPr lang="sv-SE" baseline="0"/>
              <a:t> anpassningar och</a:t>
            </a:r>
            <a:r>
              <a:rPr lang="sv-SE"/>
              <a:t> särskilt stöd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title>
    <c:autoTitleDeleted val="0"/>
    <c:plotArea>
      <c:layout/>
      <c:barChart>
        <c:barDir val="col"/>
        <c:grouping val="clustered"/>
        <c:varyColors val="0"/>
        <c:ser>
          <c:idx val="0"/>
          <c:order val="0"/>
          <c:tx>
            <c:strRef>
              <c:f>Blad1!$R$8</c:f>
              <c:strCache>
                <c:ptCount val="1"/>
                <c:pt idx="0">
                  <c:v>Total</c:v>
                </c:pt>
              </c:strCache>
            </c:strRef>
          </c:tx>
          <c:spPr>
            <a:solidFill>
              <a:srgbClr val="66665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Blad1!$Q$9:$Q$12</c:f>
              <c:strCache>
                <c:ptCount val="4"/>
                <c:pt idx="0">
                  <c:v>Instämmer</c:v>
                </c:pt>
                <c:pt idx="1">
                  <c:v>Instämmer delvis</c:v>
                </c:pt>
                <c:pt idx="2">
                  <c:v>Instämmer inte</c:v>
                </c:pt>
                <c:pt idx="3">
                  <c:v>Vet inte/kan inte bedöma</c:v>
                </c:pt>
              </c:strCache>
            </c:strRef>
          </c:cat>
          <c:val>
            <c:numRef>
              <c:f>Blad1!$R$9:$R$12</c:f>
              <c:numCache>
                <c:formatCode>0%</c:formatCode>
                <c:ptCount val="4"/>
                <c:pt idx="0">
                  <c:v>0.1</c:v>
                </c:pt>
                <c:pt idx="1">
                  <c:v>0.48</c:v>
                </c:pt>
                <c:pt idx="2">
                  <c:v>0.38</c:v>
                </c:pt>
                <c:pt idx="3">
                  <c:v>0.03</c:v>
                </c:pt>
              </c:numCache>
            </c:numRef>
          </c:val>
          <c:extLst>
            <c:ext xmlns:c16="http://schemas.microsoft.com/office/drawing/2014/chart" uri="{C3380CC4-5D6E-409C-BE32-E72D297353CC}">
              <c16:uniqueId val="{00000000-EAD7-4AEA-9A96-0C678F680C22}"/>
            </c:ext>
          </c:extLst>
        </c:ser>
        <c:ser>
          <c:idx val="1"/>
          <c:order val="1"/>
          <c:tx>
            <c:strRef>
              <c:f>Blad1!$S$8</c:f>
              <c:strCache>
                <c:ptCount val="1"/>
                <c:pt idx="0">
                  <c:v>Kommun</c:v>
                </c:pt>
              </c:strCache>
            </c:strRef>
          </c:tx>
          <c:spPr>
            <a:solidFill>
              <a:srgbClr val="FFF24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Blad1!$Q$9:$Q$12</c:f>
              <c:strCache>
                <c:ptCount val="4"/>
                <c:pt idx="0">
                  <c:v>Instämmer</c:v>
                </c:pt>
                <c:pt idx="1">
                  <c:v>Instämmer delvis</c:v>
                </c:pt>
                <c:pt idx="2">
                  <c:v>Instämmer inte</c:v>
                </c:pt>
                <c:pt idx="3">
                  <c:v>Vet inte/kan inte bedöma</c:v>
                </c:pt>
              </c:strCache>
            </c:strRef>
          </c:cat>
          <c:val>
            <c:numRef>
              <c:f>Blad1!$S$9:$S$12</c:f>
              <c:numCache>
                <c:formatCode>0%</c:formatCode>
                <c:ptCount val="4"/>
                <c:pt idx="0">
                  <c:v>0.05</c:v>
                </c:pt>
                <c:pt idx="1">
                  <c:v>0.49</c:v>
                </c:pt>
                <c:pt idx="2">
                  <c:v>0.43</c:v>
                </c:pt>
                <c:pt idx="3">
                  <c:v>0.03</c:v>
                </c:pt>
              </c:numCache>
            </c:numRef>
          </c:val>
          <c:extLst>
            <c:ext xmlns:c16="http://schemas.microsoft.com/office/drawing/2014/chart" uri="{C3380CC4-5D6E-409C-BE32-E72D297353CC}">
              <c16:uniqueId val="{00000001-EAD7-4AEA-9A96-0C678F680C22}"/>
            </c:ext>
          </c:extLst>
        </c:ser>
        <c:ser>
          <c:idx val="2"/>
          <c:order val="2"/>
          <c:tx>
            <c:strRef>
              <c:f>Blad1!$T$8</c:f>
              <c:strCache>
                <c:ptCount val="1"/>
                <c:pt idx="0">
                  <c:v>vinstutdelande</c:v>
                </c:pt>
              </c:strCache>
            </c:strRef>
          </c:tx>
          <c:spPr>
            <a:solidFill>
              <a:srgbClr val="0D263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Blad1!$Q$9:$Q$12</c:f>
              <c:strCache>
                <c:ptCount val="4"/>
                <c:pt idx="0">
                  <c:v>Instämmer</c:v>
                </c:pt>
                <c:pt idx="1">
                  <c:v>Instämmer delvis</c:v>
                </c:pt>
                <c:pt idx="2">
                  <c:v>Instämmer inte</c:v>
                </c:pt>
                <c:pt idx="3">
                  <c:v>Vet inte/kan inte bedöma</c:v>
                </c:pt>
              </c:strCache>
            </c:strRef>
          </c:cat>
          <c:val>
            <c:numRef>
              <c:f>Blad1!$T$9:$T$12</c:f>
              <c:numCache>
                <c:formatCode>0%</c:formatCode>
                <c:ptCount val="4"/>
                <c:pt idx="0">
                  <c:v>0.23</c:v>
                </c:pt>
                <c:pt idx="1">
                  <c:v>0.5</c:v>
                </c:pt>
                <c:pt idx="2">
                  <c:v>0.27</c:v>
                </c:pt>
                <c:pt idx="3">
                  <c:v>0</c:v>
                </c:pt>
              </c:numCache>
            </c:numRef>
          </c:val>
          <c:extLst>
            <c:ext xmlns:c16="http://schemas.microsoft.com/office/drawing/2014/chart" uri="{C3380CC4-5D6E-409C-BE32-E72D297353CC}">
              <c16:uniqueId val="{00000002-EAD7-4AEA-9A96-0C678F680C22}"/>
            </c:ext>
          </c:extLst>
        </c:ser>
        <c:ser>
          <c:idx val="3"/>
          <c:order val="3"/>
          <c:tx>
            <c:strRef>
              <c:f>Blad1!$U$8</c:f>
              <c:strCache>
                <c:ptCount val="1"/>
                <c:pt idx="0">
                  <c:v>icke-vinstutdelande</c:v>
                </c:pt>
              </c:strCache>
            </c:strRef>
          </c:tx>
          <c:spPr>
            <a:solidFill>
              <a:srgbClr val="D7D5C7"/>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Blad1!$Q$9:$Q$12</c:f>
              <c:strCache>
                <c:ptCount val="4"/>
                <c:pt idx="0">
                  <c:v>Instämmer</c:v>
                </c:pt>
                <c:pt idx="1">
                  <c:v>Instämmer delvis</c:v>
                </c:pt>
                <c:pt idx="2">
                  <c:v>Instämmer inte</c:v>
                </c:pt>
                <c:pt idx="3">
                  <c:v>Vet inte/kan inte bedöma</c:v>
                </c:pt>
              </c:strCache>
            </c:strRef>
          </c:cat>
          <c:val>
            <c:numRef>
              <c:f>Blad1!$U$9:$U$12</c:f>
              <c:numCache>
                <c:formatCode>0%</c:formatCode>
                <c:ptCount val="4"/>
                <c:pt idx="0">
                  <c:v>0.41</c:v>
                </c:pt>
                <c:pt idx="1">
                  <c:v>0.4</c:v>
                </c:pt>
                <c:pt idx="2">
                  <c:v>0.11</c:v>
                </c:pt>
                <c:pt idx="3">
                  <c:v>0.06</c:v>
                </c:pt>
              </c:numCache>
            </c:numRef>
          </c:val>
          <c:extLst>
            <c:ext xmlns:c16="http://schemas.microsoft.com/office/drawing/2014/chart" uri="{C3380CC4-5D6E-409C-BE32-E72D297353CC}">
              <c16:uniqueId val="{00000003-EAD7-4AEA-9A96-0C678F680C22}"/>
            </c:ext>
          </c:extLst>
        </c:ser>
        <c:dLbls>
          <c:dLblPos val="outEnd"/>
          <c:showLegendKey val="0"/>
          <c:showVal val="1"/>
          <c:showCatName val="0"/>
          <c:showSerName val="0"/>
          <c:showPercent val="0"/>
          <c:showBubbleSize val="0"/>
        </c:dLbls>
        <c:gapWidth val="219"/>
        <c:overlap val="-27"/>
        <c:axId val="1215370303"/>
        <c:axId val="1215367391"/>
      </c:barChart>
      <c:catAx>
        <c:axId val="121537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crossAx val="1215367391"/>
        <c:crosses val="autoZero"/>
        <c:auto val="1"/>
        <c:lblAlgn val="ctr"/>
        <c:lblOffset val="100"/>
        <c:noMultiLvlLbl val="0"/>
      </c:catAx>
      <c:valAx>
        <c:axId val="121536739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crossAx val="121537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sv-SE"/>
              <a:t>Tillräckliga resurser till extra anpassningar och särskilt stöd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title>
    <c:autoTitleDeleted val="0"/>
    <c:plotArea>
      <c:layout/>
      <c:barChart>
        <c:barDir val="bar"/>
        <c:grouping val="clustered"/>
        <c:varyColors val="0"/>
        <c:ser>
          <c:idx val="0"/>
          <c:order val="0"/>
          <c:tx>
            <c:strRef>
              <c:f>Blad1!$A$42</c:f>
              <c:strCache>
                <c:ptCount val="1"/>
                <c:pt idx="0">
                  <c:v>Instämmer</c:v>
                </c:pt>
              </c:strCache>
            </c:strRef>
          </c:tx>
          <c:spPr>
            <a:solidFill>
              <a:srgbClr val="66665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Blad1!$B$41:$E$41</c:f>
              <c:strCache>
                <c:ptCount val="4"/>
                <c:pt idx="0">
                  <c:v>TOTAL</c:v>
                </c:pt>
                <c:pt idx="1">
                  <c:v>Barn/elever med starkare socioekonomisk bakgrund</c:v>
                </c:pt>
                <c:pt idx="2">
                  <c:v>Barn/elever från olika socioekonomisk bakgrund</c:v>
                </c:pt>
                <c:pt idx="3">
                  <c:v>Barn/elever med svagare socioekonomisk bakgrund</c:v>
                </c:pt>
              </c:strCache>
            </c:strRef>
          </c:cat>
          <c:val>
            <c:numRef>
              <c:f>Blad1!$B$42:$E$42</c:f>
              <c:numCache>
                <c:formatCode>0%</c:formatCode>
                <c:ptCount val="4"/>
                <c:pt idx="0">
                  <c:v>0.1</c:v>
                </c:pt>
                <c:pt idx="1">
                  <c:v>0.14000000000000001</c:v>
                </c:pt>
                <c:pt idx="2">
                  <c:v>0.09</c:v>
                </c:pt>
                <c:pt idx="3">
                  <c:v>7.0000000000000007E-2</c:v>
                </c:pt>
              </c:numCache>
            </c:numRef>
          </c:val>
          <c:extLst>
            <c:ext xmlns:c16="http://schemas.microsoft.com/office/drawing/2014/chart" uri="{C3380CC4-5D6E-409C-BE32-E72D297353CC}">
              <c16:uniqueId val="{00000000-7E7B-4290-8D64-D4C8A7F59020}"/>
            </c:ext>
          </c:extLst>
        </c:ser>
        <c:ser>
          <c:idx val="1"/>
          <c:order val="1"/>
          <c:tx>
            <c:strRef>
              <c:f>Blad1!$A$43</c:f>
              <c:strCache>
                <c:ptCount val="1"/>
                <c:pt idx="0">
                  <c:v>Instämmer delvis</c:v>
                </c:pt>
              </c:strCache>
            </c:strRef>
          </c:tx>
          <c:spPr>
            <a:solidFill>
              <a:srgbClr val="0D26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Blad1!$B$41:$E$41</c:f>
              <c:strCache>
                <c:ptCount val="4"/>
                <c:pt idx="0">
                  <c:v>TOTAL</c:v>
                </c:pt>
                <c:pt idx="1">
                  <c:v>Barn/elever med starkare socioekonomisk bakgrund</c:v>
                </c:pt>
                <c:pt idx="2">
                  <c:v>Barn/elever från olika socioekonomisk bakgrund</c:v>
                </c:pt>
                <c:pt idx="3">
                  <c:v>Barn/elever med svagare socioekonomisk bakgrund</c:v>
                </c:pt>
              </c:strCache>
            </c:strRef>
          </c:cat>
          <c:val>
            <c:numRef>
              <c:f>Blad1!$B$43:$E$43</c:f>
              <c:numCache>
                <c:formatCode>0%</c:formatCode>
                <c:ptCount val="4"/>
                <c:pt idx="0">
                  <c:v>0.49</c:v>
                </c:pt>
                <c:pt idx="1">
                  <c:v>0.47</c:v>
                </c:pt>
                <c:pt idx="2">
                  <c:v>0.5</c:v>
                </c:pt>
                <c:pt idx="3">
                  <c:v>0.47</c:v>
                </c:pt>
              </c:numCache>
            </c:numRef>
          </c:val>
          <c:extLst>
            <c:ext xmlns:c16="http://schemas.microsoft.com/office/drawing/2014/chart" uri="{C3380CC4-5D6E-409C-BE32-E72D297353CC}">
              <c16:uniqueId val="{00000001-7E7B-4290-8D64-D4C8A7F59020}"/>
            </c:ext>
          </c:extLst>
        </c:ser>
        <c:ser>
          <c:idx val="2"/>
          <c:order val="2"/>
          <c:tx>
            <c:strRef>
              <c:f>Blad1!$A$44</c:f>
              <c:strCache>
                <c:ptCount val="1"/>
                <c:pt idx="0">
                  <c:v>Instämmer inte</c:v>
                </c:pt>
              </c:strCache>
            </c:strRef>
          </c:tx>
          <c:spPr>
            <a:solidFill>
              <a:srgbClr val="D7D5C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Blad1!$B$41:$E$41</c:f>
              <c:strCache>
                <c:ptCount val="4"/>
                <c:pt idx="0">
                  <c:v>TOTAL</c:v>
                </c:pt>
                <c:pt idx="1">
                  <c:v>Barn/elever med starkare socioekonomisk bakgrund</c:v>
                </c:pt>
                <c:pt idx="2">
                  <c:v>Barn/elever från olika socioekonomisk bakgrund</c:v>
                </c:pt>
                <c:pt idx="3">
                  <c:v>Barn/elever med svagare socioekonomisk bakgrund</c:v>
                </c:pt>
              </c:strCache>
            </c:strRef>
          </c:cat>
          <c:val>
            <c:numRef>
              <c:f>Blad1!$B$44:$E$44</c:f>
              <c:numCache>
                <c:formatCode>0%</c:formatCode>
                <c:ptCount val="4"/>
                <c:pt idx="0">
                  <c:v>0.4</c:v>
                </c:pt>
                <c:pt idx="1">
                  <c:v>0.37</c:v>
                </c:pt>
                <c:pt idx="2">
                  <c:v>0.39</c:v>
                </c:pt>
                <c:pt idx="3">
                  <c:v>0.44</c:v>
                </c:pt>
              </c:numCache>
            </c:numRef>
          </c:val>
          <c:extLst>
            <c:ext xmlns:c16="http://schemas.microsoft.com/office/drawing/2014/chart" uri="{C3380CC4-5D6E-409C-BE32-E72D297353CC}">
              <c16:uniqueId val="{00000002-7E7B-4290-8D64-D4C8A7F59020}"/>
            </c:ext>
          </c:extLst>
        </c:ser>
        <c:ser>
          <c:idx val="3"/>
          <c:order val="3"/>
          <c:tx>
            <c:strRef>
              <c:f>Blad1!$A$45</c:f>
              <c:strCache>
                <c:ptCount val="1"/>
                <c:pt idx="0">
                  <c:v>Vet inte/Kan inte bedöma</c:v>
                </c:pt>
              </c:strCache>
            </c:strRef>
          </c:tx>
          <c:spPr>
            <a:solidFill>
              <a:srgbClr val="FFF2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Blad1!$B$41:$E$41</c:f>
              <c:strCache>
                <c:ptCount val="4"/>
                <c:pt idx="0">
                  <c:v>TOTAL</c:v>
                </c:pt>
                <c:pt idx="1">
                  <c:v>Barn/elever med starkare socioekonomisk bakgrund</c:v>
                </c:pt>
                <c:pt idx="2">
                  <c:v>Barn/elever från olika socioekonomisk bakgrund</c:v>
                </c:pt>
                <c:pt idx="3">
                  <c:v>Barn/elever med svagare socioekonomisk bakgrund</c:v>
                </c:pt>
              </c:strCache>
            </c:strRef>
          </c:cat>
          <c:val>
            <c:numRef>
              <c:f>Blad1!$B$45:$E$45</c:f>
              <c:numCache>
                <c:formatCode>0%</c:formatCode>
                <c:ptCount val="4"/>
                <c:pt idx="0">
                  <c:v>0.02</c:v>
                </c:pt>
                <c:pt idx="1">
                  <c:v>0.02</c:v>
                </c:pt>
                <c:pt idx="2">
                  <c:v>0.01</c:v>
                </c:pt>
                <c:pt idx="3">
                  <c:v>0.01</c:v>
                </c:pt>
              </c:numCache>
            </c:numRef>
          </c:val>
          <c:extLst>
            <c:ext xmlns:c16="http://schemas.microsoft.com/office/drawing/2014/chart" uri="{C3380CC4-5D6E-409C-BE32-E72D297353CC}">
              <c16:uniqueId val="{00000003-7E7B-4290-8D64-D4C8A7F59020}"/>
            </c:ext>
          </c:extLst>
        </c:ser>
        <c:dLbls>
          <c:showLegendKey val="0"/>
          <c:showVal val="1"/>
          <c:showCatName val="0"/>
          <c:showSerName val="0"/>
          <c:showPercent val="0"/>
          <c:showBubbleSize val="0"/>
        </c:dLbls>
        <c:gapWidth val="150"/>
        <c:overlap val="-25"/>
        <c:axId val="1699574847"/>
        <c:axId val="1699575263"/>
      </c:barChart>
      <c:catAx>
        <c:axId val="16995748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crossAx val="1699575263"/>
        <c:crosses val="autoZero"/>
        <c:auto val="1"/>
        <c:lblAlgn val="ctr"/>
        <c:lblOffset val="100"/>
        <c:noMultiLvlLbl val="0"/>
      </c:catAx>
      <c:valAx>
        <c:axId val="1699575263"/>
        <c:scaling>
          <c:orientation val="minMax"/>
        </c:scaling>
        <c:delete val="1"/>
        <c:axPos val="b"/>
        <c:numFmt formatCode="0%" sourceLinked="1"/>
        <c:majorTickMark val="none"/>
        <c:minorTickMark val="none"/>
        <c:tickLblPos val="nextTo"/>
        <c:crossAx val="16995748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efault">
  <a:themeElements>
    <a:clrScheme name="Lärarförbundet_Colors">
      <a:dk1>
        <a:sysClr val="windowText" lastClr="000000"/>
      </a:dk1>
      <a:lt1>
        <a:sysClr val="window" lastClr="FFFFFF"/>
      </a:lt1>
      <a:dk2>
        <a:srgbClr val="000000"/>
      </a:dk2>
      <a:lt2>
        <a:srgbClr val="F8F8F8"/>
      </a:lt2>
      <a:accent1>
        <a:srgbClr val="B53C8E"/>
      </a:accent1>
      <a:accent2>
        <a:srgbClr val="46B9B7"/>
      </a:accent2>
      <a:accent3>
        <a:srgbClr val="EB2945"/>
      </a:accent3>
      <a:accent4>
        <a:srgbClr val="FDC300"/>
      </a:accent4>
      <a:accent5>
        <a:srgbClr val="F13C89"/>
      </a:accent5>
      <a:accent6>
        <a:srgbClr val="262C58"/>
      </a:accent6>
      <a:hlink>
        <a:srgbClr val="46B9B7"/>
      </a:hlink>
      <a:folHlink>
        <a:srgbClr val="F13C89"/>
      </a:folHlink>
    </a:clrScheme>
    <a:fontScheme name="Lärarförbundet_Fonts">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a:srgbClr val="B2002E"/>
    </a:custClr>
    <a:custClr>
      <a:srgbClr val="FFF1E0"/>
    </a:custClr>
    <a:custClr>
      <a:srgbClr val="59A8E8"/>
    </a:custClr>
    <a:custClr>
      <a:srgbClr val="D6D6D6"/>
    </a:custClr>
    <a:custClr>
      <a:srgbClr val="FF7329"/>
    </a:custClr>
    <a:custClr>
      <a:srgbClr val="00873D"/>
    </a:custClr>
    <a:custClr>
      <a:srgbClr val="FFA18F"/>
    </a:custClr>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3" ma:contentTypeDescription="Skapa ett nytt dokument." ma:contentTypeScope="" ma:versionID="f0e7bd6045ad8d2c60d6af99e1f63332">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f67a3fd1cdade8848b26da3211a3846c"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ec3a04-6f06-4cac-b932-828f6256051e}"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7777eb-9b91-4b4e-9ee2-df401e7f56fe" xsi:nil="true"/>
    <lcf76f155ced4ddcb4097134ff3c332f xmlns="e7c181a3-7f64-466d-800d-79c281592b3d">
      <Terms xmlns="http://schemas.microsoft.com/office/infopath/2007/PartnerControls"/>
    </lcf76f155ced4ddcb4097134ff3c332f>
    <SharedWithUsers xmlns="e37777eb-9b91-4b4e-9ee2-df401e7f56fe">
      <UserInfo>
        <DisplayName>Monika Elowson</DisplayName>
        <AccountId>18</AccountId>
        <AccountType/>
      </UserInfo>
    </SharedWithUsers>
  </documentManagement>
</p:properties>
</file>

<file path=customXml/itemProps1.xml><?xml version="1.0" encoding="utf-8"?>
<ds:datastoreItem xmlns:ds="http://schemas.openxmlformats.org/officeDocument/2006/customXml" ds:itemID="{350D2D8E-4AFE-499F-96BF-568F753F9F24}">
  <ds:schemaRefs>
    <ds:schemaRef ds:uri="http://schemas.openxmlformats.org/officeDocument/2006/bibliography"/>
  </ds:schemaRefs>
</ds:datastoreItem>
</file>

<file path=customXml/itemProps2.xml><?xml version="1.0" encoding="utf-8"?>
<ds:datastoreItem xmlns:ds="http://schemas.openxmlformats.org/officeDocument/2006/customXml" ds:itemID="{1841ACD5-167E-4906-B69E-18D7030F50AD}">
  <ds:schemaRefs>
    <ds:schemaRef ds:uri="http://schemas.microsoft.com/sharepoint/v3/contenttype/forms"/>
  </ds:schemaRefs>
</ds:datastoreItem>
</file>

<file path=customXml/itemProps3.xml><?xml version="1.0" encoding="utf-8"?>
<ds:datastoreItem xmlns:ds="http://schemas.openxmlformats.org/officeDocument/2006/customXml" ds:itemID="{7E69099A-7467-48E3-9D0B-0E3A7325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21058-6A1A-4611-A3F5-BA787765AE8C}">
  <ds:schemaRefs>
    <ds:schemaRef ds:uri="http://schemas.microsoft.com/office/2006/metadata/properties"/>
    <ds:schemaRef ds:uri="http://schemas.microsoft.com/office/infopath/2007/PartnerControls"/>
    <ds:schemaRef ds:uri="e37777eb-9b91-4b4e-9ee2-df401e7f56fe"/>
    <ds:schemaRef ds:uri="e7c181a3-7f64-466d-800d-79c281592b3d"/>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Pages>
  <Words>673</Words>
  <Characters>3569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Plöen Casterud</dc:creator>
  <cp:keywords/>
  <dc:description/>
  <cp:lastModifiedBy>Linnéa Plöen Casterud</cp:lastModifiedBy>
  <cp:revision>8</cp:revision>
  <cp:lastPrinted>2015-10-08T07:00:00Z</cp:lastPrinted>
  <dcterms:created xsi:type="dcterms:W3CDTF">2023-05-24T20:36:00Z</dcterms:created>
  <dcterms:modified xsi:type="dcterms:W3CDTF">2023-05-29T06:30:00Z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